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9B" w:rsidRDefault="0056579B" w:rsidP="0056579B">
      <w:pPr>
        <w:ind w:firstLine="567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  <w:proofErr w:type="gramStart"/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В преддверии очередного Ежегодного Послания Президента РФ 2022 Федеральному Собранию, а также руководствуясь задачей информирования широких кругов общественности о повышении роли региональных и муниципальных органов управления образованием  в обеспечении доступности качественного образования для каждого ребёнка в соответствии с его интересами и способностями, обозначенной Президентом РФ </w:t>
      </w:r>
      <w:proofErr w:type="spellStart"/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В.В.Путиным</w:t>
      </w:r>
      <w:proofErr w:type="spellEnd"/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, ОИА «Новости России» и редакция журнала «Экономическая политика России»  на портале </w:t>
      </w:r>
      <w:hyperlink r:id="rId5" w:history="1">
        <w:r w:rsidRPr="0056579B">
          <w:rPr>
            <w:rStyle w:val="a3"/>
            <w:rFonts w:ascii="Liberation Serif" w:hAnsi="Liberation Serif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</w:t>
        </w:r>
        <w:proofErr w:type="gramEnd"/>
        <w:r w:rsidRPr="0056579B">
          <w:rPr>
            <w:rStyle w:val="a3"/>
            <w:rFonts w:ascii="Liberation Serif" w:hAnsi="Liberation Serif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://regioninformburo.ru/</w:t>
        </w:r>
      </w:hyperlink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  формируют «Национальный образовательный календарь субъектов РФ 2022/2023»</w:t>
      </w:r>
    </w:p>
    <w:p w:rsidR="0056579B" w:rsidRDefault="0056579B" w:rsidP="0056579B">
      <w:pPr>
        <w:ind w:firstLine="567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 </w:t>
      </w:r>
      <w:hyperlink r:id="rId6" w:history="1">
        <w:r w:rsidRPr="0056579B">
          <w:rPr>
            <w:rStyle w:val="a3"/>
            <w:rFonts w:ascii="Liberation Serif" w:hAnsi="Liberation Serif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https://regioninformburo.ru/naczionalnyj-obrazovatelnyj-kalendar-subektov-rossijskoj-federaczii-2022-goda/</w:t>
        </w:r>
      </w:hyperlink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 </w:t>
      </w:r>
    </w:p>
    <w:p w:rsidR="00463212" w:rsidRPr="0056579B" w:rsidRDefault="0056579B" w:rsidP="0056579B">
      <w:pPr>
        <w:ind w:firstLine="567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Целями данного бесплатного информационного ресурса являются:</w:t>
      </w:r>
    </w:p>
    <w:p w:rsidR="0056579B" w:rsidRDefault="0056579B" w:rsidP="0056579B">
      <w:pPr>
        <w:ind w:firstLine="567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proofErr w:type="gramStart"/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— Демонстрация федеральным органам власти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</w:t>
      </w:r>
      <w:proofErr w:type="gramEnd"/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 </w:t>
      </w:r>
    </w:p>
    <w:p w:rsidR="0056579B" w:rsidRDefault="0056579B" w:rsidP="0056579B">
      <w:pPr>
        <w:ind w:firstLine="567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— Содействие органам исполнительной власти муниципальных округов,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 </w:t>
      </w:r>
    </w:p>
    <w:p w:rsidR="0056579B" w:rsidRDefault="0056579B" w:rsidP="0056579B">
      <w:pPr>
        <w:ind w:firstLine="567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— Сбор и распространение лучших </w:t>
      </w:r>
      <w:proofErr w:type="spellStart"/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профориентационных</w:t>
      </w:r>
      <w:proofErr w:type="spellEnd"/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практик, а также поддержка организаций, реализующих </w:t>
      </w:r>
      <w:proofErr w:type="spellStart"/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профориентационную</w:t>
      </w:r>
      <w:proofErr w:type="spellEnd"/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деятельность; </w:t>
      </w:r>
    </w:p>
    <w:p w:rsidR="0056579B" w:rsidRDefault="0056579B" w:rsidP="0056579B">
      <w:pPr>
        <w:ind w:firstLine="567"/>
        <w:jc w:val="both"/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</w:pP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—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 </w:t>
      </w:r>
    </w:p>
    <w:p w:rsidR="0056579B" w:rsidRDefault="0056579B" w:rsidP="0056579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—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Правила для бесплатного размещения новостных материалов находятся тут </w:t>
      </w:r>
      <w:hyperlink r:id="rId7" w:history="1">
        <w:r w:rsidRPr="0056579B">
          <w:rPr>
            <w:rStyle w:val="a3"/>
            <w:rFonts w:ascii="Liberation Serif" w:hAnsi="Liberation Serif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https://regioninformburo.ru/add-news/</w:t>
        </w:r>
      </w:hyperlink>
      <w:r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 </w:t>
      </w: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, а дополнительная информация здесь </w:t>
      </w:r>
      <w:hyperlink r:id="rId8" w:history="1">
        <w:r w:rsidRPr="0056579B">
          <w:rPr>
            <w:rStyle w:val="a3"/>
            <w:rFonts w:ascii="Liberation Serif" w:hAnsi="Liberation Serif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https://regioninformburo.ru/naczionalnyj-obrazovatelnyj-kalendar-subektov-rossijskoj-federaczii-2022-goda/</w:t>
        </w:r>
      </w:hyperlink>
    </w:p>
    <w:p w:rsidR="0056579B" w:rsidRPr="0056579B" w:rsidRDefault="0056579B" w:rsidP="0056579B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lastRenderedPageBreak/>
        <w:t>Участники формирования «Национального образовательного календаря субъектов РФ 2022/2023» </w:t>
      </w:r>
      <w:hyperlink r:id="rId9" w:history="1">
        <w:r w:rsidRPr="0056579B">
          <w:rPr>
            <w:rStyle w:val="a3"/>
            <w:rFonts w:ascii="Liberation Serif" w:hAnsi="Liberation Serif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https://regioninformburo.ru/naczionalnyj-obrazovatelnyj-kalendar-subektov-rossijskoj-federaczii-2022-goda/</w:t>
        </w:r>
      </w:hyperlink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  </w:t>
      </w:r>
      <w:r w:rsidRPr="0056579B">
        <w:rPr>
          <w:rFonts w:ascii="Times New Roman" w:hAnsi="Times New Roman" w:cs="Times New Roman"/>
          <w:color w:val="171717"/>
          <w:spacing w:val="2"/>
          <w:sz w:val="24"/>
          <w:szCs w:val="24"/>
          <w:shd w:val="clear" w:color="auto" w:fill="FFFFFF"/>
        </w:rPr>
        <w:t>​​​​​​​</w:t>
      </w: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- </w:t>
      </w:r>
      <w:r w:rsidRPr="0056579B">
        <w:rPr>
          <w:rFonts w:ascii="Liberation Serif" w:hAnsi="Liberation Serif" w:cs="Liberation Serif"/>
          <w:color w:val="171717"/>
          <w:spacing w:val="2"/>
          <w:sz w:val="24"/>
          <w:szCs w:val="24"/>
          <w:shd w:val="clear" w:color="auto" w:fill="FFFFFF"/>
        </w:rPr>
        <w:t>федеральные</w:t>
      </w: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,</w:t>
      </w:r>
      <w:r w:rsidRPr="0056579B">
        <w:rPr>
          <w:rFonts w:ascii="Liberation Serif" w:hAnsi="Liberation Serif" w:cs="Liberation Serif"/>
          <w:color w:val="171717"/>
          <w:spacing w:val="2"/>
          <w:sz w:val="24"/>
          <w:szCs w:val="24"/>
          <w:shd w:val="clear" w:color="auto" w:fill="FFFFFF"/>
        </w:rPr>
        <w:t> </w:t>
      </w: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</w:t>
      </w:r>
      <w:r w:rsidRPr="0056579B">
        <w:rPr>
          <w:rFonts w:ascii="Liberation Serif" w:hAnsi="Liberation Serif" w:cs="Liberation Serif"/>
          <w:color w:val="171717"/>
          <w:spacing w:val="2"/>
          <w:sz w:val="24"/>
          <w:szCs w:val="24"/>
          <w:shd w:val="clear" w:color="auto" w:fill="FFFFFF"/>
        </w:rPr>
        <w:t>региональные</w:t>
      </w: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</w:t>
      </w:r>
      <w:r w:rsidRPr="0056579B">
        <w:rPr>
          <w:rFonts w:ascii="Liberation Serif" w:hAnsi="Liberation Serif" w:cs="Liberation Serif"/>
          <w:color w:val="171717"/>
          <w:spacing w:val="2"/>
          <w:sz w:val="24"/>
          <w:szCs w:val="24"/>
          <w:shd w:val="clear" w:color="auto" w:fill="FFFFFF"/>
        </w:rPr>
        <w:t>и</w:t>
      </w: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</w:t>
      </w:r>
      <w:r w:rsidRPr="0056579B">
        <w:rPr>
          <w:rFonts w:ascii="Liberation Serif" w:hAnsi="Liberation Serif" w:cs="Liberation Serif"/>
          <w:color w:val="171717"/>
          <w:spacing w:val="2"/>
          <w:sz w:val="24"/>
          <w:szCs w:val="24"/>
          <w:shd w:val="clear" w:color="auto" w:fill="FFFFFF"/>
        </w:rPr>
        <w:t>муниципальные</w:t>
      </w: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</w:t>
      </w:r>
      <w:r w:rsidRPr="0056579B">
        <w:rPr>
          <w:rFonts w:ascii="Liberation Serif" w:hAnsi="Liberation Serif" w:cs="Liberation Serif"/>
          <w:color w:val="171717"/>
          <w:spacing w:val="2"/>
          <w:sz w:val="24"/>
          <w:szCs w:val="24"/>
          <w:shd w:val="clear" w:color="auto" w:fill="FFFFFF"/>
        </w:rPr>
        <w:t>государст</w:t>
      </w:r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</w:t>
      </w:r>
      <w:proofErr w:type="gramEnd"/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внутригородским делением, внутригородской район). Новостная информация о приоритетных направлениях </w:t>
      </w:r>
      <w:proofErr w:type="gramStart"/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>развития учреждений системы образования субъектов РФ</w:t>
      </w:r>
      <w:proofErr w:type="gramEnd"/>
      <w:r w:rsidRPr="0056579B">
        <w:rPr>
          <w:rFonts w:ascii="Liberation Serif" w:hAnsi="Liberation Serif"/>
          <w:color w:val="171717"/>
          <w:spacing w:val="2"/>
          <w:sz w:val="24"/>
          <w:szCs w:val="24"/>
          <w:shd w:val="clear" w:color="auto" w:fill="FFFFFF"/>
        </w:rPr>
        <w:t xml:space="preserve"> может бесплатно размещаться тут </w:t>
      </w:r>
      <w:hyperlink r:id="rId10" w:history="1">
        <w:r w:rsidRPr="0056579B">
          <w:rPr>
            <w:rStyle w:val="a3"/>
            <w:rFonts w:ascii="Liberation Serif" w:hAnsi="Liberation Serif"/>
            <w:color w:val="0D6EC1"/>
            <w:spacing w:val="2"/>
            <w:sz w:val="24"/>
            <w:szCs w:val="24"/>
            <w:bdr w:val="none" w:sz="0" w:space="0" w:color="auto" w:frame="1"/>
            <w:shd w:val="clear" w:color="auto" w:fill="FFFFFF"/>
          </w:rPr>
          <w:t>https://regioninformburo.ru/category/obrazovanie/</w:t>
        </w:r>
      </w:hyperlink>
      <w:r w:rsidR="008953E4">
        <w:rPr>
          <w:rFonts w:ascii="Liberation Serif" w:hAnsi="Liberation Serif"/>
          <w:sz w:val="24"/>
          <w:szCs w:val="24"/>
        </w:rPr>
        <w:t>.</w:t>
      </w:r>
    </w:p>
    <w:p w:rsidR="0056579B" w:rsidRPr="0056579B" w:rsidRDefault="0056579B" w:rsidP="0056579B">
      <w:pPr>
        <w:jc w:val="both"/>
        <w:rPr>
          <w:rFonts w:ascii="Liberation Serif" w:hAnsi="Liberation Serif"/>
          <w:sz w:val="24"/>
          <w:szCs w:val="24"/>
        </w:rPr>
      </w:pPr>
    </w:p>
    <w:sectPr w:rsidR="0056579B" w:rsidRPr="0056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91"/>
    <w:rsid w:val="002A1C91"/>
    <w:rsid w:val="00463212"/>
    <w:rsid w:val="0056579B"/>
    <w:rsid w:val="008953E4"/>
    <w:rsid w:val="0095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79B"/>
    <w:rPr>
      <w:color w:val="0000FF"/>
      <w:u w:val="single"/>
    </w:rPr>
  </w:style>
  <w:style w:type="paragraph" w:styleId="a4">
    <w:name w:val="No Spacing"/>
    <w:uiPriority w:val="1"/>
    <w:qFormat/>
    <w:rsid w:val="00895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79B"/>
    <w:rPr>
      <w:color w:val="0000FF"/>
      <w:u w:val="single"/>
    </w:rPr>
  </w:style>
  <w:style w:type="paragraph" w:styleId="a4">
    <w:name w:val="No Spacing"/>
    <w:uiPriority w:val="1"/>
    <w:qFormat/>
    <w:rsid w:val="00895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sistema-obrazovaniya-regionov-rossii-detyam-federalnyj-obshhestvennyj-obzor-2021-go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add-new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naczionalnyj-obrazovatelnyj-kalendar-subektov-rossijskoj-federaczii-2022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gioninformburo.ru/" TargetMode="External"/><Relationship Id="rId10" Type="http://schemas.openxmlformats.org/officeDocument/2006/relationships/hyperlink" Target="https://regioninformburo.ru/category/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naczionalnyj-obrazovatelnyj-kalendar-subektov-rossijskoj-federaczii-2022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201-2</dc:creator>
  <cp:lastModifiedBy>201-2</cp:lastModifiedBy>
  <cp:revision>2</cp:revision>
  <dcterms:created xsi:type="dcterms:W3CDTF">2022-02-24T05:01:00Z</dcterms:created>
  <dcterms:modified xsi:type="dcterms:W3CDTF">2022-02-24T05:01:00Z</dcterms:modified>
</cp:coreProperties>
</file>