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A4" w:rsidRPr="004841CD" w:rsidRDefault="004D33ED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841CD">
        <w:rPr>
          <w:rFonts w:ascii="Liberation Serif" w:hAnsi="Liberation Serif"/>
          <w:b/>
          <w:sz w:val="24"/>
          <w:szCs w:val="24"/>
        </w:rPr>
        <w:t xml:space="preserve">ГЛАВА 2. </w:t>
      </w:r>
      <w:r w:rsidR="005C02BD">
        <w:rPr>
          <w:rFonts w:ascii="Liberation Serif" w:hAnsi="Liberation Serif"/>
          <w:b/>
          <w:sz w:val="24"/>
          <w:szCs w:val="24"/>
        </w:rPr>
        <w:t>А</w:t>
      </w:r>
      <w:r w:rsidRPr="004841CD">
        <w:rPr>
          <w:rFonts w:ascii="Liberation Serif" w:hAnsi="Liberation Serif"/>
          <w:b/>
          <w:sz w:val="24"/>
          <w:szCs w:val="24"/>
        </w:rPr>
        <w:t xml:space="preserve">нализ результатов ОГЭ по </w:t>
      </w:r>
      <w:r w:rsidR="005C5099">
        <w:rPr>
          <w:rFonts w:ascii="Liberation Serif" w:hAnsi="Liberation Serif"/>
          <w:b/>
          <w:sz w:val="24"/>
          <w:szCs w:val="24"/>
        </w:rPr>
        <w:t xml:space="preserve">учебному предмету </w:t>
      </w:r>
      <w:r w:rsidR="00FF3CAA">
        <w:rPr>
          <w:rFonts w:ascii="Liberation Serif" w:hAnsi="Liberation Serif"/>
          <w:b/>
          <w:sz w:val="24"/>
          <w:szCs w:val="24"/>
        </w:rPr>
        <w:t>ОБЩЕСТВОЗНАНИ</w:t>
      </w:r>
      <w:r w:rsidR="005C5099">
        <w:rPr>
          <w:rFonts w:ascii="Liberation Serif" w:hAnsi="Liberation Serif"/>
          <w:b/>
          <w:sz w:val="24"/>
          <w:szCs w:val="24"/>
        </w:rPr>
        <w:t>Е</w:t>
      </w:r>
      <w:r w:rsidR="008E722B" w:rsidRPr="004841CD">
        <w:rPr>
          <w:rFonts w:ascii="Liberation Serif" w:hAnsi="Liberation Serif"/>
          <w:b/>
          <w:sz w:val="24"/>
          <w:szCs w:val="24"/>
        </w:rPr>
        <w:t xml:space="preserve"> по результатам основного периода без учета результатов дополнительного периода.</w:t>
      </w:r>
    </w:p>
    <w:p w:rsidR="002713B4" w:rsidRPr="004841CD" w:rsidRDefault="002713B4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4D33ED" w:rsidRPr="004841CD" w:rsidRDefault="004D33ED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841CD">
        <w:rPr>
          <w:rFonts w:ascii="Liberation Serif" w:hAnsi="Liberation Serif"/>
          <w:b/>
          <w:sz w:val="24"/>
          <w:szCs w:val="24"/>
        </w:rPr>
        <w:t>2.1. Количество участников ОГЭ по учебному предмету (за последние годы проведения ОГЭ по предмету) по категориям</w:t>
      </w:r>
    </w:p>
    <w:p w:rsidR="002713B4" w:rsidRPr="00B676D1" w:rsidRDefault="002713B4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49"/>
        <w:gridCol w:w="1556"/>
        <w:gridCol w:w="1561"/>
        <w:gridCol w:w="1557"/>
        <w:gridCol w:w="1562"/>
      </w:tblGrid>
      <w:tr w:rsidR="00234C0B" w:rsidRPr="00B676D1" w:rsidTr="000631D2">
        <w:trPr>
          <w:trHeight w:val="275"/>
        </w:trPr>
        <w:tc>
          <w:tcPr>
            <w:tcW w:w="560" w:type="dxa"/>
            <w:vMerge w:val="restart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549" w:type="dxa"/>
            <w:vMerge w:val="restart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Участники ГИА</w:t>
            </w:r>
          </w:p>
        </w:tc>
        <w:tc>
          <w:tcPr>
            <w:tcW w:w="3117" w:type="dxa"/>
            <w:gridSpan w:val="2"/>
            <w:tcBorders>
              <w:bottom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234C0B" w:rsidRPr="00B676D1" w:rsidTr="000631D2">
        <w:trPr>
          <w:trHeight w:val="263"/>
        </w:trPr>
        <w:tc>
          <w:tcPr>
            <w:tcW w:w="560" w:type="dxa"/>
            <w:vMerge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righ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000000"/>
              <w:righ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234C0B" w:rsidRPr="00B676D1" w:rsidTr="000631D2">
        <w:tc>
          <w:tcPr>
            <w:tcW w:w="560" w:type="dxa"/>
          </w:tcPr>
          <w:p w:rsidR="00234C0B" w:rsidRPr="00B676D1" w:rsidRDefault="00234C0B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234C0B" w:rsidRPr="00B676D1" w:rsidRDefault="00234C0B" w:rsidP="00A437A3">
            <w:pPr>
              <w:ind w:firstLine="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76D1">
              <w:rPr>
                <w:rFonts w:ascii="Liberation Serif" w:hAnsi="Liberation Serif"/>
                <w:sz w:val="24"/>
                <w:szCs w:val="24"/>
              </w:rPr>
              <w:t>Участники ОГЭ</w:t>
            </w:r>
          </w:p>
        </w:tc>
        <w:tc>
          <w:tcPr>
            <w:tcW w:w="1556" w:type="dxa"/>
          </w:tcPr>
          <w:p w:rsidR="00234C0B" w:rsidRPr="00B676D1" w:rsidRDefault="00274AC8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1014</w:t>
            </w:r>
          </w:p>
        </w:tc>
        <w:tc>
          <w:tcPr>
            <w:tcW w:w="1561" w:type="dxa"/>
          </w:tcPr>
          <w:p w:rsidR="00234C0B" w:rsidRPr="00B676D1" w:rsidRDefault="002124B8" w:rsidP="00A819F5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64,6</w:t>
            </w:r>
          </w:p>
        </w:tc>
        <w:tc>
          <w:tcPr>
            <w:tcW w:w="1557" w:type="dxa"/>
          </w:tcPr>
          <w:p w:rsidR="00234C0B" w:rsidRPr="00B676D1" w:rsidRDefault="00274AC8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956</w:t>
            </w:r>
          </w:p>
        </w:tc>
        <w:tc>
          <w:tcPr>
            <w:tcW w:w="1562" w:type="dxa"/>
          </w:tcPr>
          <w:p w:rsidR="00234C0B" w:rsidRPr="00B676D1" w:rsidRDefault="00274AC8" w:rsidP="00B676D1">
            <w:pPr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53,5</w:t>
            </w:r>
          </w:p>
        </w:tc>
      </w:tr>
    </w:tbl>
    <w:p w:rsidR="004D33ED" w:rsidRPr="00B676D1" w:rsidRDefault="004D33ED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34C0B" w:rsidRPr="00B676D1" w:rsidRDefault="00234C0B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Количество участников основного государственного экзамена по </w:t>
      </w:r>
      <w:r w:rsidR="00FF3CAA">
        <w:rPr>
          <w:rFonts w:ascii="Liberation Serif" w:hAnsi="Liberation Serif"/>
          <w:sz w:val="24"/>
          <w:szCs w:val="24"/>
        </w:rPr>
        <w:t>обществознанию</w:t>
      </w:r>
      <w:r w:rsidRPr="00B676D1">
        <w:rPr>
          <w:rFonts w:ascii="Liberation Serif" w:hAnsi="Liberation Serif"/>
          <w:sz w:val="24"/>
          <w:szCs w:val="24"/>
        </w:rPr>
        <w:t xml:space="preserve"> в 2023 году по сравнению с количеством участников в 2022 году </w:t>
      </w:r>
      <w:r w:rsidR="00747683">
        <w:rPr>
          <w:rFonts w:ascii="Liberation Serif" w:hAnsi="Liberation Serif"/>
          <w:sz w:val="24"/>
          <w:szCs w:val="24"/>
        </w:rPr>
        <w:t>уменьшилось</w:t>
      </w:r>
      <w:r w:rsidR="00A54B25">
        <w:rPr>
          <w:rFonts w:ascii="Liberation Serif" w:hAnsi="Liberation Serif"/>
          <w:sz w:val="24"/>
          <w:szCs w:val="24"/>
        </w:rPr>
        <w:t xml:space="preserve"> на </w:t>
      </w:r>
      <w:r w:rsidR="00747683">
        <w:rPr>
          <w:rFonts w:ascii="Liberation Serif" w:hAnsi="Liberation Serif"/>
          <w:sz w:val="24"/>
          <w:szCs w:val="24"/>
        </w:rPr>
        <w:t>11,1% (58</w:t>
      </w:r>
      <w:r w:rsidR="00A54B25">
        <w:rPr>
          <w:rFonts w:ascii="Liberation Serif" w:hAnsi="Liberation Serif"/>
          <w:sz w:val="24"/>
          <w:szCs w:val="24"/>
        </w:rPr>
        <w:t xml:space="preserve"> человек</w:t>
      </w:r>
      <w:r w:rsidR="00747683">
        <w:rPr>
          <w:rFonts w:ascii="Liberation Serif" w:hAnsi="Liberation Serif"/>
          <w:sz w:val="24"/>
          <w:szCs w:val="24"/>
        </w:rPr>
        <w:t>)</w:t>
      </w:r>
      <w:r w:rsidRPr="00B676D1">
        <w:rPr>
          <w:rFonts w:ascii="Liberation Serif" w:hAnsi="Liberation Serif"/>
          <w:sz w:val="24"/>
          <w:szCs w:val="24"/>
        </w:rPr>
        <w:t>.</w:t>
      </w:r>
      <w:r w:rsidR="00A54B25">
        <w:rPr>
          <w:rFonts w:ascii="Liberation Serif" w:hAnsi="Liberation Serif"/>
          <w:sz w:val="24"/>
          <w:szCs w:val="24"/>
        </w:rPr>
        <w:t xml:space="preserve"> </w:t>
      </w:r>
      <w:r w:rsidR="00747683">
        <w:rPr>
          <w:rFonts w:ascii="Liberation Serif" w:hAnsi="Liberation Serif"/>
          <w:sz w:val="24"/>
          <w:szCs w:val="24"/>
        </w:rPr>
        <w:t xml:space="preserve">Снижение </w:t>
      </w:r>
      <w:proofErr w:type="gramStart"/>
      <w:r w:rsidR="00747683">
        <w:rPr>
          <w:rFonts w:ascii="Liberation Serif" w:hAnsi="Liberation Serif"/>
          <w:sz w:val="24"/>
          <w:szCs w:val="24"/>
        </w:rPr>
        <w:t xml:space="preserve">количество </w:t>
      </w:r>
      <w:r w:rsidR="00A62685">
        <w:rPr>
          <w:rFonts w:ascii="Liberation Serif" w:hAnsi="Liberation Serif"/>
          <w:sz w:val="24"/>
          <w:szCs w:val="24"/>
        </w:rPr>
        <w:t xml:space="preserve"> </w:t>
      </w:r>
      <w:r w:rsidR="00747683">
        <w:rPr>
          <w:rFonts w:ascii="Liberation Serif" w:hAnsi="Liberation Serif"/>
          <w:sz w:val="24"/>
          <w:szCs w:val="24"/>
        </w:rPr>
        <w:t>участников</w:t>
      </w:r>
      <w:proofErr w:type="gramEnd"/>
      <w:r w:rsidR="00A54B25">
        <w:rPr>
          <w:rFonts w:ascii="Liberation Serif" w:hAnsi="Liberation Serif"/>
          <w:sz w:val="24"/>
          <w:szCs w:val="24"/>
        </w:rPr>
        <w:t xml:space="preserve"> </w:t>
      </w:r>
      <w:r w:rsidR="00A62685">
        <w:rPr>
          <w:rFonts w:ascii="Liberation Serif" w:hAnsi="Liberation Serif"/>
          <w:sz w:val="24"/>
          <w:szCs w:val="24"/>
        </w:rPr>
        <w:t>этого предмета</w:t>
      </w:r>
      <w:r w:rsidRPr="00B676D1">
        <w:rPr>
          <w:rFonts w:ascii="Liberation Serif" w:hAnsi="Liberation Serif"/>
          <w:sz w:val="24"/>
          <w:szCs w:val="24"/>
        </w:rPr>
        <w:t xml:space="preserve"> </w:t>
      </w:r>
      <w:r w:rsidR="00A62685">
        <w:rPr>
          <w:rFonts w:ascii="Liberation Serif" w:hAnsi="Liberation Serif"/>
          <w:sz w:val="24"/>
          <w:szCs w:val="24"/>
        </w:rPr>
        <w:t xml:space="preserve">обусловлен тем, что </w:t>
      </w:r>
      <w:r w:rsidR="00747683">
        <w:rPr>
          <w:rFonts w:ascii="Liberation Serif" w:hAnsi="Liberation Serif"/>
          <w:sz w:val="24"/>
          <w:szCs w:val="24"/>
        </w:rPr>
        <w:t>выбор</w:t>
      </w:r>
      <w:r w:rsidR="00A62685">
        <w:rPr>
          <w:rFonts w:ascii="Liberation Serif" w:hAnsi="Liberation Serif"/>
          <w:sz w:val="24"/>
          <w:szCs w:val="24"/>
        </w:rPr>
        <w:t xml:space="preserve"> обучающихся </w:t>
      </w:r>
      <w:r w:rsidR="00747683">
        <w:rPr>
          <w:rFonts w:ascii="Liberation Serif" w:hAnsi="Liberation Serif"/>
          <w:sz w:val="24"/>
          <w:szCs w:val="24"/>
        </w:rPr>
        <w:t>в 2023 г. сделан в пользу экзамена по информатике.</w:t>
      </w:r>
    </w:p>
    <w:p w:rsidR="006C347F" w:rsidRPr="004841CD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841CD">
        <w:rPr>
          <w:rFonts w:ascii="Liberation Serif" w:hAnsi="Liberation Serif"/>
          <w:b/>
          <w:sz w:val="24"/>
          <w:szCs w:val="24"/>
        </w:rPr>
        <w:t xml:space="preserve"> 2.2. Основные результаты ОГЭ по учебному предмету </w:t>
      </w:r>
    </w:p>
    <w:p w:rsidR="006C347F" w:rsidRDefault="00234C0B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841CD">
        <w:rPr>
          <w:rFonts w:ascii="Liberation Serif" w:hAnsi="Liberation Serif"/>
          <w:b/>
          <w:sz w:val="24"/>
          <w:szCs w:val="24"/>
        </w:rPr>
        <w:t>2.2.1. Диаграмма распределения первичных баллов участников ОГЭ по предмету в 2023</w:t>
      </w:r>
      <w:r w:rsidRPr="00B676D1">
        <w:rPr>
          <w:rFonts w:ascii="Liberation Serif" w:hAnsi="Liberation Serif"/>
          <w:sz w:val="24"/>
          <w:szCs w:val="24"/>
        </w:rPr>
        <w:t xml:space="preserve"> г. </w:t>
      </w:r>
    </w:p>
    <w:p w:rsidR="00747683" w:rsidRDefault="00747683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47683" w:rsidRDefault="00747683" w:rsidP="00747683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45434EC0">
            <wp:extent cx="6276975" cy="26915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618" cy="269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F14" w:rsidRPr="00B676D1" w:rsidRDefault="008A3F14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B5A82" w:rsidRPr="004841CD" w:rsidRDefault="00234C0B" w:rsidP="004D33ED">
      <w:pPr>
        <w:rPr>
          <w:rFonts w:ascii="Liberation Serif" w:hAnsi="Liberation Serif"/>
          <w:b/>
          <w:sz w:val="24"/>
          <w:szCs w:val="24"/>
        </w:rPr>
      </w:pPr>
      <w:r w:rsidRPr="004841CD">
        <w:rPr>
          <w:rFonts w:ascii="Liberation Serif" w:hAnsi="Liberation Serif"/>
          <w:b/>
          <w:sz w:val="24"/>
          <w:szCs w:val="24"/>
        </w:rPr>
        <w:t xml:space="preserve"> 2.2.2. Динамика результатов ОГЭ по </w:t>
      </w:r>
      <w:r w:rsidR="001B5A82" w:rsidRPr="004841CD">
        <w:rPr>
          <w:rFonts w:ascii="Liberation Serif" w:hAnsi="Liberation Serif"/>
          <w:b/>
          <w:sz w:val="24"/>
          <w:szCs w:val="24"/>
        </w:rPr>
        <w:t>предмету</w:t>
      </w:r>
    </w:p>
    <w:p w:rsidR="00B676D1" w:rsidRPr="00B676D1" w:rsidRDefault="00B676D1" w:rsidP="004D33ED">
      <w:pPr>
        <w:rPr>
          <w:rFonts w:ascii="Liberation Serif" w:hAnsi="Liberation Serif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562"/>
        <w:gridCol w:w="1607"/>
        <w:gridCol w:w="1610"/>
        <w:gridCol w:w="1610"/>
        <w:gridCol w:w="1608"/>
      </w:tblGrid>
      <w:tr w:rsidR="001B5A82" w:rsidRPr="001B5A82" w:rsidTr="000631D2">
        <w:trPr>
          <w:trHeight w:val="288"/>
        </w:trPr>
        <w:tc>
          <w:tcPr>
            <w:tcW w:w="1782" w:type="pct"/>
            <w:vMerge w:val="restart"/>
          </w:tcPr>
          <w:p w:rsidR="001B5A82" w:rsidRPr="001B5A82" w:rsidRDefault="001B5A82" w:rsidP="001B5A8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Получили отметку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1B5A82" w:rsidRPr="001B5A82" w:rsidTr="003D6209">
        <w:trPr>
          <w:trHeight w:val="250"/>
        </w:trPr>
        <w:tc>
          <w:tcPr>
            <w:tcW w:w="1782" w:type="pct"/>
            <w:vMerge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4" w:type="pct"/>
            <w:tcBorders>
              <w:top w:val="single" w:sz="4" w:space="0" w:color="000000"/>
            </w:tcBorders>
          </w:tcPr>
          <w:p w:rsidR="001B5A82" w:rsidRPr="001B5A82" w:rsidRDefault="001B5A82" w:rsidP="001B5A8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804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805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18,7</w:t>
            </w:r>
          </w:p>
        </w:tc>
        <w:tc>
          <w:tcPr>
            <w:tcW w:w="805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804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6,3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3D6209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 xml:space="preserve">«3» </w:t>
            </w:r>
          </w:p>
        </w:tc>
        <w:tc>
          <w:tcPr>
            <w:tcW w:w="804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805" w:type="pct"/>
          </w:tcPr>
          <w:p w:rsidR="001B5A82" w:rsidRPr="001B5A82" w:rsidRDefault="002124B8" w:rsidP="00A819F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48,8</w:t>
            </w:r>
          </w:p>
        </w:tc>
        <w:tc>
          <w:tcPr>
            <w:tcW w:w="805" w:type="pct"/>
          </w:tcPr>
          <w:p w:rsidR="001B5A82" w:rsidRPr="001B5A82" w:rsidRDefault="002124B8" w:rsidP="003D620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804" w:type="pct"/>
          </w:tcPr>
          <w:p w:rsidR="001B5A82" w:rsidRPr="001B5A82" w:rsidRDefault="002124B8" w:rsidP="003D620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67,5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804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805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805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804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22,9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3D6209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 xml:space="preserve">«5» </w:t>
            </w:r>
          </w:p>
        </w:tc>
        <w:tc>
          <w:tcPr>
            <w:tcW w:w="804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805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</w:t>
            </w:r>
          </w:p>
        </w:tc>
        <w:tc>
          <w:tcPr>
            <w:tcW w:w="805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804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3,3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100% выполнение работы</w:t>
            </w:r>
          </w:p>
        </w:tc>
        <w:tc>
          <w:tcPr>
            <w:tcW w:w="804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1B5A82" w:rsidRPr="001B5A82" w:rsidRDefault="003D6209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04" w:type="pct"/>
          </w:tcPr>
          <w:p w:rsidR="001B5A82" w:rsidRPr="001B5A82" w:rsidRDefault="00327D6F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B5A82" w:rsidRPr="001B5A82" w:rsidTr="003D6209">
        <w:tc>
          <w:tcPr>
            <w:tcW w:w="1782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804" w:type="pct"/>
          </w:tcPr>
          <w:p w:rsidR="001B5A82" w:rsidRPr="001B5A82" w:rsidRDefault="002124B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1014</w:t>
            </w:r>
          </w:p>
        </w:tc>
        <w:tc>
          <w:tcPr>
            <w:tcW w:w="805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805" w:type="pct"/>
          </w:tcPr>
          <w:p w:rsidR="001B5A82" w:rsidRPr="001B5A82" w:rsidRDefault="00274AC8" w:rsidP="001B5A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956</w:t>
            </w:r>
          </w:p>
        </w:tc>
        <w:tc>
          <w:tcPr>
            <w:tcW w:w="804" w:type="pct"/>
          </w:tcPr>
          <w:p w:rsidR="001B5A82" w:rsidRPr="001B5A82" w:rsidRDefault="001B5A82" w:rsidP="001B5A82">
            <w:pPr>
              <w:rPr>
                <w:rFonts w:ascii="Liberation Serif" w:hAnsi="Liberation Serif"/>
                <w:sz w:val="24"/>
                <w:szCs w:val="24"/>
              </w:rPr>
            </w:pPr>
            <w:r w:rsidRPr="001B5A82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1B5A82" w:rsidRDefault="001B5A82" w:rsidP="004D33ED"/>
    <w:p w:rsidR="00B676D1" w:rsidRDefault="003618CE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Уровень</w:t>
      </w:r>
      <w:r w:rsidR="008A3F14">
        <w:rPr>
          <w:rFonts w:ascii="Liberation Serif" w:hAnsi="Liberation Serif"/>
          <w:sz w:val="24"/>
          <w:szCs w:val="24"/>
        </w:rPr>
        <w:t xml:space="preserve"> качества образования (сумма процентов выпускников</w:t>
      </w:r>
      <w:r w:rsidR="00E24BED">
        <w:rPr>
          <w:rFonts w:ascii="Liberation Serif" w:hAnsi="Liberation Serif"/>
          <w:sz w:val="24"/>
          <w:szCs w:val="24"/>
        </w:rPr>
        <w:t>,</w:t>
      </w:r>
      <w:r w:rsidR="008A3F14">
        <w:rPr>
          <w:rFonts w:ascii="Liberation Serif" w:hAnsi="Liberation Serif"/>
          <w:sz w:val="24"/>
          <w:szCs w:val="24"/>
        </w:rPr>
        <w:t xml:space="preserve"> получивших отметку «3»,</w:t>
      </w:r>
      <w:r w:rsidR="00E24BED">
        <w:rPr>
          <w:rFonts w:ascii="Liberation Serif" w:hAnsi="Liberation Serif"/>
          <w:sz w:val="24"/>
          <w:szCs w:val="24"/>
        </w:rPr>
        <w:t xml:space="preserve"> «4», «5») в 2023 году составил 9</w:t>
      </w:r>
      <w:r w:rsidR="00687647">
        <w:rPr>
          <w:rFonts w:ascii="Liberation Serif" w:hAnsi="Liberation Serif"/>
          <w:sz w:val="24"/>
          <w:szCs w:val="24"/>
        </w:rPr>
        <w:t>3</w:t>
      </w:r>
      <w:r w:rsidR="00E24BED">
        <w:rPr>
          <w:rFonts w:ascii="Liberation Serif" w:hAnsi="Liberation Serif"/>
          <w:sz w:val="24"/>
          <w:szCs w:val="24"/>
        </w:rPr>
        <w:t>,</w:t>
      </w:r>
      <w:r w:rsidR="00687647">
        <w:rPr>
          <w:rFonts w:ascii="Liberation Serif" w:hAnsi="Liberation Serif"/>
          <w:sz w:val="24"/>
          <w:szCs w:val="24"/>
        </w:rPr>
        <w:t>7</w:t>
      </w:r>
      <w:r w:rsidR="00686357">
        <w:rPr>
          <w:rFonts w:ascii="Liberation Serif" w:hAnsi="Liberation Serif"/>
          <w:sz w:val="24"/>
          <w:szCs w:val="24"/>
        </w:rPr>
        <w:t>%</w:t>
      </w:r>
      <w:r w:rsidR="00122374">
        <w:rPr>
          <w:rFonts w:ascii="Liberation Serif" w:hAnsi="Liberation Serif"/>
          <w:sz w:val="24"/>
          <w:szCs w:val="24"/>
        </w:rPr>
        <w:t xml:space="preserve">, в 2022 он был на уровне </w:t>
      </w:r>
      <w:r w:rsidR="00687647">
        <w:rPr>
          <w:rFonts w:ascii="Liberation Serif" w:hAnsi="Liberation Serif"/>
          <w:sz w:val="24"/>
          <w:szCs w:val="24"/>
        </w:rPr>
        <w:t>81</w:t>
      </w:r>
      <w:r w:rsidR="00E24BED">
        <w:rPr>
          <w:rFonts w:ascii="Liberation Serif" w:hAnsi="Liberation Serif"/>
          <w:sz w:val="24"/>
          <w:szCs w:val="24"/>
        </w:rPr>
        <w:t>,</w:t>
      </w:r>
      <w:r w:rsidR="00687647">
        <w:rPr>
          <w:rFonts w:ascii="Liberation Serif" w:hAnsi="Liberation Serif"/>
          <w:sz w:val="24"/>
          <w:szCs w:val="24"/>
        </w:rPr>
        <w:t>3</w:t>
      </w:r>
      <w:r w:rsidR="00E24BED">
        <w:rPr>
          <w:rFonts w:ascii="Liberation Serif" w:hAnsi="Liberation Serif"/>
          <w:sz w:val="24"/>
          <w:szCs w:val="24"/>
        </w:rPr>
        <w:t xml:space="preserve">%. </w:t>
      </w:r>
      <w:r w:rsidR="00122374">
        <w:rPr>
          <w:rFonts w:ascii="Liberation Serif" w:hAnsi="Liberation Serif"/>
          <w:sz w:val="24"/>
          <w:szCs w:val="24"/>
        </w:rPr>
        <w:t>Снизился процент участников высокого уровня подготовки</w:t>
      </w:r>
      <w:r w:rsidR="00977C11">
        <w:rPr>
          <w:rFonts w:ascii="Liberation Serif" w:hAnsi="Liberation Serif"/>
          <w:sz w:val="24"/>
          <w:szCs w:val="24"/>
        </w:rPr>
        <w:t xml:space="preserve"> </w:t>
      </w:r>
      <w:r w:rsidR="00E24BED">
        <w:rPr>
          <w:rFonts w:ascii="Liberation Serif" w:hAnsi="Liberation Serif"/>
          <w:sz w:val="24"/>
          <w:szCs w:val="24"/>
        </w:rPr>
        <w:t xml:space="preserve">по сравнению с 2022 годом, </w:t>
      </w:r>
      <w:r w:rsidR="00DB5B02">
        <w:rPr>
          <w:rFonts w:ascii="Liberation Serif" w:hAnsi="Liberation Serif"/>
          <w:sz w:val="24"/>
          <w:szCs w:val="24"/>
        </w:rPr>
        <w:t>и</w:t>
      </w:r>
      <w:r w:rsidR="00E24BED">
        <w:rPr>
          <w:rFonts w:ascii="Liberation Serif" w:hAnsi="Liberation Serif"/>
          <w:sz w:val="24"/>
          <w:szCs w:val="24"/>
        </w:rPr>
        <w:t xml:space="preserve"> увеличилась доля выпускников, получивших отметку «3»</w:t>
      </w:r>
      <w:r w:rsidR="00977C11">
        <w:rPr>
          <w:rFonts w:ascii="Liberation Serif" w:hAnsi="Liberation Serif"/>
          <w:sz w:val="24"/>
          <w:szCs w:val="24"/>
        </w:rPr>
        <w:t xml:space="preserve">. </w:t>
      </w:r>
    </w:p>
    <w:p w:rsidR="00B676D1" w:rsidRDefault="00B676D1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51572" w:rsidRPr="004841CD" w:rsidRDefault="00234C0B" w:rsidP="00B676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841CD">
        <w:rPr>
          <w:rFonts w:ascii="Liberation Serif" w:hAnsi="Liberation Serif"/>
          <w:b/>
          <w:sz w:val="24"/>
          <w:szCs w:val="24"/>
        </w:rPr>
        <w:t xml:space="preserve">Результаты ОГЭ по </w:t>
      </w:r>
      <w:r w:rsidR="00651572" w:rsidRPr="004841CD">
        <w:rPr>
          <w:rFonts w:ascii="Liberation Serif" w:hAnsi="Liberation Serif"/>
          <w:b/>
          <w:sz w:val="24"/>
          <w:szCs w:val="24"/>
        </w:rPr>
        <w:t>ГО Первоуральск</w:t>
      </w:r>
    </w:p>
    <w:p w:rsidR="00B676D1" w:rsidRPr="00B676D1" w:rsidRDefault="00B676D1" w:rsidP="00B676D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9"/>
        <w:gridCol w:w="1477"/>
        <w:gridCol w:w="1075"/>
        <w:gridCol w:w="1016"/>
        <w:gridCol w:w="934"/>
        <w:gridCol w:w="954"/>
        <w:gridCol w:w="912"/>
        <w:gridCol w:w="874"/>
        <w:gridCol w:w="688"/>
        <w:gridCol w:w="758"/>
      </w:tblGrid>
      <w:tr w:rsidR="00651572" w:rsidRPr="00651572" w:rsidTr="00730BA4">
        <w:trPr>
          <w:trHeight w:val="255"/>
        </w:trPr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607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количество участников выполнивших :</w:t>
            </w:r>
          </w:p>
        </w:tc>
      </w:tr>
      <w:tr w:rsidR="00651572" w:rsidRPr="00651572" w:rsidTr="00730BA4">
        <w:trPr>
          <w:trHeight w:val="270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1572" w:rsidRPr="00651572" w:rsidRDefault="00651572" w:rsidP="0065157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"4"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"3"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"2"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572" w:rsidRPr="00651572" w:rsidRDefault="00651572" w:rsidP="0065157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15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74,47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69,12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17,78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61,96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57,69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61,29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25,81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29,27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53,66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83,72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34,04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59,57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730BA4" w:rsidRPr="005C5099" w:rsidTr="00730BA4">
        <w:trPr>
          <w:trHeight w:val="255"/>
        </w:trPr>
        <w:tc>
          <w:tcPr>
            <w:tcW w:w="6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730BA4" w:rsidRPr="005C5099" w:rsidTr="00730BA4">
        <w:trPr>
          <w:trHeight w:val="270"/>
        </w:trPr>
        <w:tc>
          <w:tcPr>
            <w:tcW w:w="65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BA4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BA4" w:rsidRPr="005C5099" w:rsidRDefault="0073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0BA4" w:rsidRPr="005C5099" w:rsidTr="00730BA4">
        <w:trPr>
          <w:trHeight w:val="270"/>
        </w:trPr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70788" w:rsidRPr="005C5099" w:rsidRDefault="00270788" w:rsidP="0027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70788" w:rsidRPr="005C5099" w:rsidRDefault="005B4F2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956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,35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219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645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67,47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5C5099" w:rsidRDefault="00730BA4" w:rsidP="0027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</w:tcPr>
          <w:p w:rsidR="00270788" w:rsidRPr="005C5099" w:rsidRDefault="00730BA4" w:rsidP="0073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</w:tr>
    </w:tbl>
    <w:p w:rsidR="00651572" w:rsidRPr="005C5099" w:rsidRDefault="00651572" w:rsidP="004D33ED">
      <w:pPr>
        <w:rPr>
          <w:rFonts w:ascii="Times New Roman" w:hAnsi="Times New Roman" w:cs="Times New Roman"/>
          <w:sz w:val="24"/>
          <w:szCs w:val="24"/>
        </w:rPr>
      </w:pPr>
    </w:p>
    <w:p w:rsidR="009434D3" w:rsidRDefault="009434D3" w:rsidP="004D33ED"/>
    <w:p w:rsidR="002551C8" w:rsidRPr="004841CD" w:rsidRDefault="00234C0B" w:rsidP="00B676D1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4841CD">
        <w:rPr>
          <w:rFonts w:ascii="Liberation Serif" w:hAnsi="Liberation Serif"/>
          <w:b/>
          <w:sz w:val="24"/>
          <w:szCs w:val="24"/>
        </w:rPr>
        <w:lastRenderedPageBreak/>
        <w:t>2.2.</w:t>
      </w:r>
      <w:r w:rsidR="004841CD">
        <w:rPr>
          <w:rFonts w:ascii="Liberation Serif" w:hAnsi="Liberation Serif"/>
          <w:b/>
          <w:sz w:val="24"/>
          <w:szCs w:val="24"/>
        </w:rPr>
        <w:t>3</w:t>
      </w:r>
      <w:r w:rsidRPr="004841CD">
        <w:rPr>
          <w:rFonts w:ascii="Liberation Serif" w:hAnsi="Liberation Serif"/>
          <w:b/>
          <w:sz w:val="24"/>
          <w:szCs w:val="24"/>
        </w:rPr>
        <w:t>.</w:t>
      </w:r>
      <w:r w:rsidR="00FF3CAA">
        <w:rPr>
          <w:rFonts w:ascii="Liberation Serif" w:hAnsi="Liberation Serif"/>
          <w:b/>
          <w:sz w:val="24"/>
          <w:szCs w:val="24"/>
        </w:rPr>
        <w:t xml:space="preserve"> Уровень </w:t>
      </w:r>
      <w:proofErr w:type="spellStart"/>
      <w:r w:rsidR="00FF3CAA">
        <w:rPr>
          <w:rFonts w:ascii="Liberation Serif" w:hAnsi="Liberation Serif"/>
          <w:b/>
          <w:sz w:val="24"/>
          <w:szCs w:val="24"/>
        </w:rPr>
        <w:t>обученн</w:t>
      </w:r>
      <w:r w:rsidR="00086903" w:rsidRPr="004841CD">
        <w:rPr>
          <w:rFonts w:ascii="Liberation Serif" w:hAnsi="Liberation Serif"/>
          <w:b/>
          <w:sz w:val="24"/>
          <w:szCs w:val="24"/>
        </w:rPr>
        <w:t>ости</w:t>
      </w:r>
      <w:proofErr w:type="spellEnd"/>
      <w:r w:rsidR="00086903" w:rsidRPr="004841CD">
        <w:rPr>
          <w:rFonts w:ascii="Liberation Serif" w:hAnsi="Liberation Serif"/>
          <w:b/>
          <w:sz w:val="24"/>
          <w:szCs w:val="24"/>
        </w:rPr>
        <w:t xml:space="preserve"> в разрезе по школам</w:t>
      </w:r>
    </w:p>
    <w:p w:rsidR="004841CD" w:rsidRPr="00B676D1" w:rsidRDefault="004841CD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551C8" w:rsidRPr="00B676D1" w:rsidRDefault="002551C8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Уровень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 рассчитан по формуле количество «</w:t>
      </w:r>
      <w:proofErr w:type="gramStart"/>
      <w:r w:rsidRPr="00B676D1">
        <w:rPr>
          <w:rFonts w:ascii="Liberation Serif" w:hAnsi="Liberation Serif"/>
          <w:sz w:val="24"/>
          <w:szCs w:val="24"/>
        </w:rPr>
        <w:t>5»*</w:t>
      </w:r>
      <w:proofErr w:type="gramEnd"/>
      <w:r w:rsidRPr="00B676D1">
        <w:rPr>
          <w:rFonts w:ascii="Liberation Serif" w:hAnsi="Liberation Serif"/>
          <w:sz w:val="24"/>
          <w:szCs w:val="24"/>
        </w:rPr>
        <w:t xml:space="preserve">1+ количество «4»*0,64+ количество «3»*0,36 + количество «2»*0,16)/ количество участников *100 </w:t>
      </w:r>
    </w:p>
    <w:p w:rsidR="002551C8" w:rsidRPr="00B676D1" w:rsidRDefault="002551C8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Значение показателя уровня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>: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от 75% до 100% - высокая степень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 обучающихся;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от 45% до 75% - средняя степень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; </w:t>
      </w:r>
    </w:p>
    <w:p w:rsidR="002551C8" w:rsidRPr="00B676D1" w:rsidRDefault="002551C8" w:rsidP="00B676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ниже 45% - низкая степень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</w:t>
      </w:r>
      <w:r w:rsidR="00662174" w:rsidRPr="00B676D1">
        <w:rPr>
          <w:rFonts w:ascii="Liberation Serif" w:hAnsi="Liberation Serif"/>
          <w:sz w:val="24"/>
          <w:szCs w:val="24"/>
        </w:rPr>
        <w:t>н</w:t>
      </w:r>
      <w:r w:rsidRPr="00B676D1">
        <w:rPr>
          <w:rFonts w:ascii="Liberation Serif" w:hAnsi="Liberation Serif"/>
          <w:sz w:val="24"/>
          <w:szCs w:val="24"/>
        </w:rPr>
        <w:t>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>.</w:t>
      </w:r>
    </w:p>
    <w:p w:rsidR="002551C8" w:rsidRDefault="002551C8" w:rsidP="002551C8">
      <w:pPr>
        <w:pStyle w:val="a4"/>
        <w:spacing w:after="0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"/>
        <w:gridCol w:w="429"/>
        <w:gridCol w:w="429"/>
        <w:gridCol w:w="429"/>
        <w:gridCol w:w="42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16"/>
      </w:tblGrid>
      <w:tr w:rsidR="00A95FAF" w:rsidRPr="00C5221B" w:rsidTr="00A95FAF">
        <w:tc>
          <w:tcPr>
            <w:tcW w:w="265" w:type="pct"/>
          </w:tcPr>
          <w:p w:rsidR="00A95FAF" w:rsidRPr="00C5221B" w:rsidRDefault="00A95FAF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ОО</w:t>
            </w:r>
          </w:p>
        </w:tc>
        <w:tc>
          <w:tcPr>
            <w:tcW w:w="219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9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9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9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220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119" w:type="pct"/>
          </w:tcPr>
          <w:p w:rsidR="00A95FAF" w:rsidRPr="00801968" w:rsidRDefault="00A95FAF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A95FAF" w:rsidRPr="00C5221B" w:rsidTr="00A95FAF">
        <w:tc>
          <w:tcPr>
            <w:tcW w:w="265" w:type="pct"/>
          </w:tcPr>
          <w:p w:rsidR="00A95FAF" w:rsidRPr="00C5221B" w:rsidRDefault="00A95FAF" w:rsidP="000631D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%</w:t>
            </w:r>
          </w:p>
        </w:tc>
        <w:tc>
          <w:tcPr>
            <w:tcW w:w="219" w:type="pct"/>
          </w:tcPr>
          <w:p w:rsidR="00A95FAF" w:rsidRPr="00801968" w:rsidRDefault="00F900D4" w:rsidP="0036003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41</w:t>
            </w:r>
          </w:p>
        </w:tc>
        <w:tc>
          <w:tcPr>
            <w:tcW w:w="219" w:type="pct"/>
          </w:tcPr>
          <w:p w:rsidR="00A95FAF" w:rsidRPr="00801968" w:rsidRDefault="00A95FAF" w:rsidP="00F900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</w:t>
            </w:r>
            <w:r w:rsidR="00F900D4" w:rsidRPr="00801968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19" w:type="pct"/>
          </w:tcPr>
          <w:p w:rsidR="00A95FAF" w:rsidRPr="00801968" w:rsidRDefault="00F900D4" w:rsidP="00F900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219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44</w:t>
            </w:r>
          </w:p>
        </w:tc>
        <w:tc>
          <w:tcPr>
            <w:tcW w:w="220" w:type="pct"/>
          </w:tcPr>
          <w:p w:rsidR="00A95FAF" w:rsidRPr="00801968" w:rsidRDefault="00F900D4" w:rsidP="0036003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43</w:t>
            </w:r>
          </w:p>
        </w:tc>
        <w:tc>
          <w:tcPr>
            <w:tcW w:w="220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220" w:type="pct"/>
          </w:tcPr>
          <w:p w:rsidR="00A95FAF" w:rsidRPr="00801968" w:rsidRDefault="00F900D4" w:rsidP="0036003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</w:t>
            </w:r>
            <w:r w:rsidR="0036003E" w:rsidRPr="00801968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A95FAF" w:rsidRPr="00801968" w:rsidRDefault="00F900D4" w:rsidP="0036003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49</w:t>
            </w:r>
          </w:p>
        </w:tc>
        <w:tc>
          <w:tcPr>
            <w:tcW w:w="220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220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color w:val="FF0000"/>
                <w:sz w:val="20"/>
                <w:szCs w:val="20"/>
              </w:rPr>
              <w:t>37</w:t>
            </w:r>
          </w:p>
        </w:tc>
        <w:tc>
          <w:tcPr>
            <w:tcW w:w="220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color w:val="FF0000"/>
                <w:sz w:val="20"/>
                <w:szCs w:val="20"/>
              </w:rPr>
              <w:t>36</w:t>
            </w:r>
          </w:p>
        </w:tc>
        <w:tc>
          <w:tcPr>
            <w:tcW w:w="220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43</w:t>
            </w:r>
          </w:p>
        </w:tc>
        <w:tc>
          <w:tcPr>
            <w:tcW w:w="220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42</w:t>
            </w:r>
          </w:p>
        </w:tc>
        <w:tc>
          <w:tcPr>
            <w:tcW w:w="220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color w:val="FF0000"/>
                <w:sz w:val="20"/>
                <w:szCs w:val="20"/>
              </w:rPr>
              <w:t>34</w:t>
            </w:r>
          </w:p>
        </w:tc>
        <w:tc>
          <w:tcPr>
            <w:tcW w:w="220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  <w:tc>
          <w:tcPr>
            <w:tcW w:w="220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color w:val="FF0000"/>
                <w:sz w:val="20"/>
                <w:szCs w:val="20"/>
              </w:rPr>
              <w:t>39</w:t>
            </w:r>
          </w:p>
        </w:tc>
        <w:tc>
          <w:tcPr>
            <w:tcW w:w="220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220" w:type="pct"/>
          </w:tcPr>
          <w:p w:rsidR="00A95FAF" w:rsidRPr="00801968" w:rsidRDefault="00F900D4" w:rsidP="003642A8">
            <w:pPr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color w:val="FF0000"/>
                <w:sz w:val="20"/>
                <w:szCs w:val="20"/>
              </w:rPr>
              <w:t>38</w:t>
            </w:r>
          </w:p>
        </w:tc>
        <w:tc>
          <w:tcPr>
            <w:tcW w:w="220" w:type="pct"/>
          </w:tcPr>
          <w:p w:rsidR="00A95FAF" w:rsidRPr="00801968" w:rsidRDefault="0036003E" w:rsidP="00F900D4">
            <w:pPr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color w:val="FF0000"/>
                <w:sz w:val="20"/>
                <w:szCs w:val="20"/>
              </w:rPr>
              <w:t>2</w:t>
            </w:r>
            <w:r w:rsidR="00F900D4" w:rsidRPr="00801968">
              <w:rPr>
                <w:rFonts w:ascii="Liberation Serif" w:hAnsi="Liberation Serif"/>
                <w:color w:val="FF0000"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A95FAF" w:rsidRPr="00801968" w:rsidRDefault="00F900D4" w:rsidP="0036003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48</w:t>
            </w:r>
          </w:p>
        </w:tc>
        <w:tc>
          <w:tcPr>
            <w:tcW w:w="220" w:type="pct"/>
          </w:tcPr>
          <w:p w:rsidR="00A95FAF" w:rsidRPr="00801968" w:rsidRDefault="0036003E" w:rsidP="003642A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color w:val="FF0000"/>
                <w:sz w:val="20"/>
                <w:szCs w:val="20"/>
              </w:rPr>
              <w:t>37</w:t>
            </w:r>
          </w:p>
        </w:tc>
        <w:tc>
          <w:tcPr>
            <w:tcW w:w="119" w:type="pct"/>
          </w:tcPr>
          <w:p w:rsidR="00A95FAF" w:rsidRPr="00801968" w:rsidRDefault="00F900D4" w:rsidP="0036003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01968"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</w:tbl>
    <w:p w:rsidR="002551C8" w:rsidRDefault="002551C8" w:rsidP="002551C8">
      <w:pPr>
        <w:pStyle w:val="a4"/>
        <w:spacing w:after="0"/>
        <w:rPr>
          <w:rFonts w:ascii="Liberation Serif" w:hAnsi="Liberation Serif"/>
          <w:sz w:val="24"/>
          <w:szCs w:val="24"/>
        </w:rPr>
      </w:pPr>
    </w:p>
    <w:p w:rsidR="00662174" w:rsidRPr="00B676D1" w:rsidRDefault="00662174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6D1">
        <w:rPr>
          <w:rFonts w:ascii="Liberation Serif" w:hAnsi="Liberation Serif"/>
          <w:sz w:val="24"/>
          <w:szCs w:val="24"/>
        </w:rPr>
        <w:t xml:space="preserve">Показатель уровень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 по ГО Первоуральск </w:t>
      </w:r>
      <w:r w:rsidR="00801968">
        <w:rPr>
          <w:rFonts w:ascii="Liberation Serif" w:hAnsi="Liberation Serif"/>
          <w:sz w:val="24"/>
          <w:szCs w:val="24"/>
        </w:rPr>
        <w:t>–</w:t>
      </w:r>
      <w:r w:rsidRPr="00B676D1">
        <w:rPr>
          <w:rFonts w:ascii="Liberation Serif" w:hAnsi="Liberation Serif"/>
          <w:sz w:val="24"/>
          <w:szCs w:val="24"/>
        </w:rPr>
        <w:t xml:space="preserve"> </w:t>
      </w:r>
      <w:r w:rsidR="00801968">
        <w:rPr>
          <w:rFonts w:ascii="Liberation Serif" w:hAnsi="Liberation Serif"/>
          <w:sz w:val="24"/>
          <w:szCs w:val="24"/>
        </w:rPr>
        <w:t xml:space="preserve">43%. Что соответствует низкой степени </w:t>
      </w:r>
      <w:proofErr w:type="spellStart"/>
      <w:r w:rsidR="00801968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. </w:t>
      </w:r>
      <w:r w:rsidR="00A972FA">
        <w:rPr>
          <w:rFonts w:ascii="Liberation Serif" w:hAnsi="Liberation Serif"/>
          <w:sz w:val="24"/>
          <w:szCs w:val="24"/>
        </w:rPr>
        <w:t>Критически н</w:t>
      </w:r>
      <w:r w:rsidRPr="00B676D1">
        <w:rPr>
          <w:rFonts w:ascii="Liberation Serif" w:hAnsi="Liberation Serif"/>
          <w:sz w:val="24"/>
          <w:szCs w:val="24"/>
        </w:rPr>
        <w:t xml:space="preserve">изкая степень </w:t>
      </w:r>
      <w:proofErr w:type="spellStart"/>
      <w:r w:rsidRPr="00B676D1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B676D1">
        <w:rPr>
          <w:rFonts w:ascii="Liberation Serif" w:hAnsi="Liberation Serif"/>
          <w:sz w:val="24"/>
          <w:szCs w:val="24"/>
        </w:rPr>
        <w:t xml:space="preserve"> в ОО № </w:t>
      </w:r>
      <w:r w:rsidR="00A972FA">
        <w:rPr>
          <w:rFonts w:ascii="Liberation Serif" w:hAnsi="Liberation Serif"/>
          <w:sz w:val="24"/>
          <w:szCs w:val="24"/>
        </w:rPr>
        <w:t xml:space="preserve"> 29</w:t>
      </w:r>
      <w:r w:rsidR="00801968">
        <w:rPr>
          <w:rFonts w:ascii="Liberation Serif" w:hAnsi="Liberation Serif"/>
          <w:sz w:val="24"/>
          <w:szCs w:val="24"/>
        </w:rPr>
        <w:t>.</w:t>
      </w:r>
      <w:r w:rsidRPr="00B676D1">
        <w:rPr>
          <w:rFonts w:ascii="Liberation Serif" w:hAnsi="Liberation Serif"/>
          <w:sz w:val="24"/>
          <w:szCs w:val="24"/>
        </w:rPr>
        <w:t xml:space="preserve"> </w:t>
      </w:r>
    </w:p>
    <w:p w:rsidR="00662174" w:rsidRDefault="004A0F91" w:rsidP="00F63D7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 результатам основного периода с учетом пересдачи в резервные дни основного периода</w:t>
      </w:r>
      <w:r w:rsidR="00662174" w:rsidRPr="00B676D1">
        <w:rPr>
          <w:rFonts w:ascii="Liberation Serif" w:hAnsi="Liberation Serif"/>
          <w:sz w:val="24"/>
          <w:szCs w:val="24"/>
        </w:rPr>
        <w:t xml:space="preserve"> </w:t>
      </w:r>
      <w:r w:rsidR="00132394">
        <w:rPr>
          <w:rFonts w:ascii="Liberation Serif" w:hAnsi="Liberation Serif"/>
          <w:sz w:val="24"/>
          <w:szCs w:val="24"/>
        </w:rPr>
        <w:t xml:space="preserve">60 </w:t>
      </w:r>
      <w:proofErr w:type="spellStart"/>
      <w:r w:rsidR="00132394">
        <w:rPr>
          <w:rFonts w:ascii="Liberation Serif" w:hAnsi="Liberation Serif"/>
          <w:sz w:val="24"/>
          <w:szCs w:val="24"/>
        </w:rPr>
        <w:t>участниов</w:t>
      </w:r>
      <w:proofErr w:type="spellEnd"/>
      <w:r>
        <w:rPr>
          <w:rFonts w:ascii="Liberation Serif" w:hAnsi="Liberation Serif"/>
          <w:sz w:val="24"/>
          <w:szCs w:val="24"/>
        </w:rPr>
        <w:t xml:space="preserve"> ОГЭ</w:t>
      </w:r>
      <w:r w:rsidR="00662174" w:rsidRPr="00B676D1">
        <w:rPr>
          <w:rFonts w:ascii="Liberation Serif" w:hAnsi="Liberation Serif"/>
          <w:sz w:val="24"/>
          <w:szCs w:val="24"/>
        </w:rPr>
        <w:t xml:space="preserve"> по </w:t>
      </w:r>
      <w:r w:rsidR="00132394">
        <w:rPr>
          <w:rFonts w:ascii="Liberation Serif" w:hAnsi="Liberation Serif"/>
          <w:sz w:val="24"/>
          <w:szCs w:val="24"/>
        </w:rPr>
        <w:t>обществознанию</w:t>
      </w:r>
      <w:r w:rsidR="00662174" w:rsidRPr="00B676D1">
        <w:rPr>
          <w:rFonts w:ascii="Liberation Serif" w:hAnsi="Liberation Serif"/>
          <w:sz w:val="24"/>
          <w:szCs w:val="24"/>
        </w:rPr>
        <w:t>, п</w:t>
      </w:r>
      <w:r w:rsidR="00DB5B02">
        <w:rPr>
          <w:rFonts w:ascii="Liberation Serif" w:hAnsi="Liberation Serif"/>
          <w:sz w:val="24"/>
          <w:szCs w:val="24"/>
        </w:rPr>
        <w:t xml:space="preserve">олучивших </w:t>
      </w:r>
      <w:r w:rsidR="00DB5B02" w:rsidRPr="00B676D1">
        <w:rPr>
          <w:rFonts w:ascii="Liberation Serif" w:hAnsi="Liberation Serif"/>
          <w:sz w:val="24"/>
          <w:szCs w:val="24"/>
        </w:rPr>
        <w:t>«2»</w:t>
      </w:r>
      <w:r w:rsidR="00662174" w:rsidRPr="00B676D1">
        <w:rPr>
          <w:rFonts w:ascii="Liberation Serif" w:hAnsi="Liberation Serif"/>
          <w:sz w:val="24"/>
          <w:szCs w:val="24"/>
        </w:rPr>
        <w:t>, готовятся к пересдаче в дополнительный</w:t>
      </w:r>
      <w:r w:rsidR="00F63D77">
        <w:rPr>
          <w:rFonts w:ascii="Liberation Serif" w:hAnsi="Liberation Serif"/>
          <w:sz w:val="24"/>
          <w:szCs w:val="24"/>
        </w:rPr>
        <w:t xml:space="preserve"> (сентябрьский период)</w:t>
      </w:r>
      <w:r w:rsidR="00662174" w:rsidRPr="00B676D1">
        <w:rPr>
          <w:rFonts w:ascii="Liberation Serif" w:hAnsi="Liberation Serif"/>
          <w:sz w:val="24"/>
          <w:szCs w:val="24"/>
        </w:rPr>
        <w:t xml:space="preserve"> период. </w:t>
      </w:r>
    </w:p>
    <w:p w:rsidR="00920528" w:rsidRPr="00B676D1" w:rsidRDefault="00920528" w:rsidP="00F63D7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62174" w:rsidRPr="00B676D1" w:rsidRDefault="00662174" w:rsidP="0066217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82346" w:rsidRDefault="00882346" w:rsidP="00882346">
      <w:pPr>
        <w:pStyle w:val="Default"/>
        <w:jc w:val="both"/>
        <w:rPr>
          <w:rFonts w:ascii="Liberation Serif" w:hAnsi="Liberation Serif"/>
          <w:b/>
          <w:bCs/>
        </w:rPr>
      </w:pPr>
      <w:r w:rsidRPr="00882346">
        <w:rPr>
          <w:rFonts w:ascii="Liberation Serif" w:hAnsi="Liberation Serif"/>
          <w:b/>
          <w:bCs/>
        </w:rPr>
        <w:t xml:space="preserve">2.3. Анализ результатов выполнения заданий КИМ ОГЭ </w:t>
      </w:r>
    </w:p>
    <w:p w:rsidR="00882346" w:rsidRPr="00882346" w:rsidRDefault="00882346" w:rsidP="00882346">
      <w:pPr>
        <w:pStyle w:val="Default"/>
        <w:jc w:val="both"/>
        <w:rPr>
          <w:rFonts w:ascii="Liberation Serif" w:hAnsi="Liberation Serif"/>
        </w:rPr>
      </w:pPr>
    </w:p>
    <w:p w:rsidR="00882346" w:rsidRPr="005C02BD" w:rsidRDefault="00882346" w:rsidP="00882346">
      <w:pPr>
        <w:pStyle w:val="Default"/>
        <w:jc w:val="both"/>
        <w:rPr>
          <w:rFonts w:ascii="Liberation Serif" w:hAnsi="Liberation Serif"/>
          <w:b/>
          <w:bCs/>
        </w:rPr>
      </w:pPr>
      <w:r w:rsidRPr="005C02BD">
        <w:rPr>
          <w:rFonts w:ascii="Liberation Serif" w:hAnsi="Liberation Serif"/>
          <w:b/>
          <w:bCs/>
        </w:rPr>
        <w:t xml:space="preserve">2.3.1. Краткая характеристика КИМ по предмету </w:t>
      </w:r>
    </w:p>
    <w:p w:rsidR="007E3B37" w:rsidRPr="005C02BD" w:rsidRDefault="007E3B37" w:rsidP="00882346">
      <w:pPr>
        <w:pStyle w:val="Default"/>
        <w:jc w:val="both"/>
        <w:rPr>
          <w:rFonts w:ascii="Liberation Serif" w:hAnsi="Liberation Serif"/>
          <w:b/>
          <w:bCs/>
        </w:rPr>
      </w:pPr>
    </w:p>
    <w:p w:rsidR="00132394" w:rsidRPr="005C02BD" w:rsidRDefault="00132394" w:rsidP="00132394">
      <w:pPr>
        <w:pStyle w:val="Default"/>
        <w:spacing w:line="259" w:lineRule="auto"/>
        <w:ind w:firstLine="709"/>
        <w:jc w:val="both"/>
        <w:rPr>
          <w:rFonts w:ascii="Liberation Serif" w:hAnsi="Liberation Serif"/>
        </w:rPr>
      </w:pPr>
      <w:r w:rsidRPr="005C02BD">
        <w:rPr>
          <w:rFonts w:ascii="Liberation Serif" w:hAnsi="Liberation Serif"/>
        </w:rPr>
        <w:t xml:space="preserve">Работа включает в себя 24 задания: 16 заданий с кратким ответом и 8 заданий с развёрнутым ответом. К каждому заданию 2–4, 7–11, 13, 14, 16–18 предлагается четыре варианта ответа, из которых только один правильный. Задание считается выполненным верно, если участник экзамена записал номер правильного ответа. </w:t>
      </w:r>
    </w:p>
    <w:p w:rsidR="007E3B37" w:rsidRPr="005C02BD" w:rsidRDefault="00132394" w:rsidP="00132394">
      <w:pPr>
        <w:pStyle w:val="Default"/>
        <w:spacing w:line="259" w:lineRule="auto"/>
        <w:ind w:firstLine="709"/>
        <w:jc w:val="both"/>
        <w:rPr>
          <w:rFonts w:ascii="Liberation Serif" w:hAnsi="Liberation Serif"/>
        </w:rPr>
      </w:pPr>
      <w:r w:rsidRPr="005C02BD">
        <w:rPr>
          <w:rFonts w:ascii="Liberation Serif" w:hAnsi="Liberation Serif"/>
        </w:rPr>
        <w:t>Ответы на задания 1, 5, 6, 12, 21–24 самостоятельно формулируются и записываются экзаменуемым в развёрнутой форме. Проверка их выполнения проводится экспертами на основе специально разработанной системы критериев.</w:t>
      </w:r>
    </w:p>
    <w:p w:rsidR="00132394" w:rsidRPr="005C02BD" w:rsidRDefault="00132394" w:rsidP="00132394">
      <w:pPr>
        <w:pStyle w:val="Default"/>
        <w:spacing w:line="259" w:lineRule="auto"/>
        <w:ind w:firstLine="709"/>
        <w:jc w:val="both"/>
        <w:rPr>
          <w:rFonts w:ascii="Liberation Serif" w:hAnsi="Liberation Serif"/>
          <w:b/>
          <w:bCs/>
        </w:rPr>
      </w:pPr>
    </w:p>
    <w:p w:rsidR="00127BC3" w:rsidRPr="005C02BD" w:rsidRDefault="00234C0B" w:rsidP="00DB5B0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5C02BD">
        <w:rPr>
          <w:rFonts w:ascii="Liberation Serif" w:hAnsi="Liberation Serif"/>
          <w:b/>
          <w:sz w:val="24"/>
          <w:szCs w:val="24"/>
        </w:rPr>
        <w:t>2.3.2. Статистический анализ выполнения заданий КИМ ОГЭ в 2023 году</w:t>
      </w:r>
    </w:p>
    <w:p w:rsidR="00B676D1" w:rsidRPr="005C02BD" w:rsidRDefault="00B676D1" w:rsidP="00DB5B0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055"/>
        <w:gridCol w:w="2917"/>
        <w:gridCol w:w="1390"/>
        <w:gridCol w:w="1829"/>
        <w:gridCol w:w="756"/>
        <w:gridCol w:w="660"/>
        <w:gridCol w:w="660"/>
        <w:gridCol w:w="730"/>
      </w:tblGrid>
      <w:tr w:rsidR="00127BC3" w:rsidRPr="005C02BD" w:rsidTr="00A373EC">
        <w:trPr>
          <w:trHeight w:val="576"/>
        </w:trPr>
        <w:tc>
          <w:tcPr>
            <w:tcW w:w="528" w:type="pct"/>
            <w:vMerge w:val="restar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Номер ответа</w:t>
            </w:r>
          </w:p>
        </w:tc>
        <w:tc>
          <w:tcPr>
            <w:tcW w:w="1459" w:type="pct"/>
            <w:vMerge w:val="restar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695" w:type="pct"/>
            <w:vMerge w:val="restar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915" w:type="pct"/>
            <w:vMerge w:val="restart"/>
          </w:tcPr>
          <w:p w:rsidR="00127BC3" w:rsidRPr="005C02BD" w:rsidRDefault="00127BC3" w:rsidP="004806F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 xml:space="preserve">процент </w:t>
            </w:r>
            <w:r w:rsidR="004806F9" w:rsidRPr="005C02BD">
              <w:rPr>
                <w:rFonts w:ascii="Liberation Serif" w:hAnsi="Liberation Serif"/>
                <w:sz w:val="24"/>
                <w:szCs w:val="24"/>
              </w:rPr>
              <w:t xml:space="preserve">приступивших к </w:t>
            </w:r>
            <w:r w:rsidRPr="005C02BD">
              <w:rPr>
                <w:rFonts w:ascii="Liberation Serif" w:hAnsi="Liberation Serif"/>
                <w:sz w:val="24"/>
                <w:szCs w:val="24"/>
              </w:rPr>
              <w:t>выполнени</w:t>
            </w:r>
            <w:r w:rsidR="004806F9" w:rsidRPr="005C02BD">
              <w:rPr>
                <w:rFonts w:ascii="Liberation Serif" w:hAnsi="Liberation Serif"/>
                <w:sz w:val="24"/>
                <w:szCs w:val="24"/>
              </w:rPr>
              <w:t>ю задания</w:t>
            </w:r>
            <w:r w:rsidR="00F15711" w:rsidRPr="005C02BD">
              <w:rPr>
                <w:rFonts w:ascii="Liberation Serif" w:hAnsi="Liberation Serif"/>
                <w:sz w:val="24"/>
                <w:szCs w:val="24"/>
              </w:rPr>
              <w:t xml:space="preserve"> и получивших баллы</w:t>
            </w:r>
          </w:p>
        </w:tc>
        <w:tc>
          <w:tcPr>
            <w:tcW w:w="1403" w:type="pct"/>
            <w:gridSpan w:val="4"/>
          </w:tcPr>
          <w:p w:rsidR="00127BC3" w:rsidRPr="005C02BD" w:rsidRDefault="00127BC3" w:rsidP="00446A4F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Процент выполн</w:t>
            </w:r>
            <w:r w:rsidR="00446A4F" w:rsidRPr="005C02BD">
              <w:rPr>
                <w:rFonts w:ascii="Liberation Serif" w:hAnsi="Liberation Serif"/>
                <w:sz w:val="24"/>
                <w:szCs w:val="24"/>
              </w:rPr>
              <w:t>ивших задание</w:t>
            </w:r>
            <w:r w:rsidRPr="005C02BD">
              <w:rPr>
                <w:rFonts w:ascii="Liberation Serif" w:hAnsi="Liberation Serif"/>
                <w:sz w:val="24"/>
                <w:szCs w:val="24"/>
              </w:rPr>
              <w:t xml:space="preserve"> в группах, получивших отметку</w:t>
            </w:r>
          </w:p>
        </w:tc>
      </w:tr>
      <w:tr w:rsidR="00127BC3" w:rsidRPr="005C02BD" w:rsidTr="00A373EC">
        <w:trPr>
          <w:trHeight w:val="495"/>
        </w:trPr>
        <w:tc>
          <w:tcPr>
            <w:tcW w:w="528" w:type="pct"/>
            <w:vMerge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59" w:type="pct"/>
            <w:vMerge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330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330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365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59" w:type="pct"/>
          </w:tcPr>
          <w:p w:rsidR="00127BC3" w:rsidRPr="005C02BD" w:rsidRDefault="00132394" w:rsidP="00EB319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</w:t>
            </w: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социальных норм, регулирующих общественные отношения</w:t>
            </w:r>
          </w:p>
        </w:tc>
        <w:tc>
          <w:tcPr>
            <w:tcW w:w="695" w:type="pct"/>
          </w:tcPr>
          <w:p w:rsidR="00127BC3" w:rsidRPr="005C02BD" w:rsidRDefault="00C16F3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П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90,8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C02BD">
              <w:rPr>
                <w:rFonts w:ascii="Liberation Serif" w:hAnsi="Liberation Serif"/>
                <w:sz w:val="24"/>
                <w:szCs w:val="24"/>
                <w:lang w:val="en-US"/>
              </w:rPr>
              <w:t>70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90,1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97,3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9" w:type="pct"/>
          </w:tcPr>
          <w:p w:rsidR="00127BC3" w:rsidRPr="005C02BD" w:rsidRDefault="00A373EC" w:rsidP="00EB319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социальнодеятельное</w:t>
            </w:r>
            <w:proofErr w:type="spellEnd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 существо, основные социальные роли /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695" w:type="pct"/>
          </w:tcPr>
          <w:p w:rsidR="00127BC3" w:rsidRPr="005C02BD" w:rsidRDefault="0049155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74,1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90,4</w:t>
            </w:r>
          </w:p>
        </w:tc>
        <w:tc>
          <w:tcPr>
            <w:tcW w:w="365" w:type="pct"/>
          </w:tcPr>
          <w:p w:rsidR="00127BC3" w:rsidRPr="005C02BD" w:rsidRDefault="00CF3C5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социальнодеятельное</w:t>
            </w:r>
            <w:proofErr w:type="spellEnd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 существо, основные социальные роли /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</w:t>
            </w: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695" w:type="pct"/>
          </w:tcPr>
          <w:p w:rsidR="00127BC3" w:rsidRPr="005C02BD" w:rsidRDefault="0049155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П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77,3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58,3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74,6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87,5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695" w:type="pct"/>
          </w:tcPr>
          <w:p w:rsidR="00127BC3" w:rsidRPr="005C02BD" w:rsidRDefault="0049155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71,8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68,1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96,9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695" w:type="pct"/>
          </w:tcPr>
          <w:p w:rsidR="00127BC3" w:rsidRPr="005C02BD" w:rsidRDefault="004915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71,2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68,1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84,9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81,3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</w:t>
            </w:r>
          </w:p>
        </w:tc>
        <w:tc>
          <w:tcPr>
            <w:tcW w:w="695" w:type="pct"/>
          </w:tcPr>
          <w:p w:rsidR="00127BC3" w:rsidRPr="005C02BD" w:rsidRDefault="004915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65,4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38,3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61,6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80,8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87,5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социальнодеятельное</w:t>
            </w:r>
            <w:proofErr w:type="spellEnd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 существо, основные социальные роли</w:t>
            </w:r>
          </w:p>
        </w:tc>
        <w:tc>
          <w:tcPr>
            <w:tcW w:w="695" w:type="pct"/>
          </w:tcPr>
          <w:p w:rsidR="00127BC3" w:rsidRPr="005C02BD" w:rsidRDefault="00C16F35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46,7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71,3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73,5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93,8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</w:t>
            </w: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695" w:type="pct"/>
          </w:tcPr>
          <w:p w:rsidR="00127BC3" w:rsidRPr="005C02BD" w:rsidRDefault="004915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49,2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28,3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90,6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695" w:type="pct"/>
          </w:tcPr>
          <w:p w:rsidR="00127BC3" w:rsidRPr="005C02BD" w:rsidRDefault="00965120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56,8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36,7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51,5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72,1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96,9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социальнодеятельное</w:t>
            </w:r>
            <w:proofErr w:type="spellEnd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 существо, основные социальные роли 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695" w:type="pct"/>
          </w:tcPr>
          <w:p w:rsidR="00127BC3" w:rsidRPr="005C02BD" w:rsidRDefault="0049155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54,5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62,6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68,8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695" w:type="pct"/>
          </w:tcPr>
          <w:p w:rsidR="00127BC3" w:rsidRPr="005C02BD" w:rsidRDefault="00C16F3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73,2</w:t>
            </w:r>
          </w:p>
        </w:tc>
        <w:tc>
          <w:tcPr>
            <w:tcW w:w="378" w:type="pct"/>
          </w:tcPr>
          <w:p w:rsidR="00127BC3" w:rsidRPr="005C02BD" w:rsidRDefault="001D1199" w:rsidP="001D119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38,3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56,4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74,4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Осуществлять поиск социальной информации по заданной теме из диаграммы/таблиц ы;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695" w:type="pct"/>
          </w:tcPr>
          <w:p w:rsidR="00127BC3" w:rsidRPr="005C02BD" w:rsidRDefault="0049155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44,4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40,2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57,5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социальнодеятельное</w:t>
            </w:r>
            <w:proofErr w:type="spellEnd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 существо, основные социальные роли / решать в рамках изученного материала </w:t>
            </w: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695" w:type="pct"/>
          </w:tcPr>
          <w:p w:rsidR="00127BC3" w:rsidRPr="005C02BD" w:rsidRDefault="0049155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69,1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26,7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66,2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85,4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96,9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695" w:type="pct"/>
          </w:tcPr>
          <w:p w:rsidR="00127BC3" w:rsidRPr="005C02BD" w:rsidRDefault="00C16F3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48,1</w:t>
            </w:r>
          </w:p>
        </w:tc>
        <w:tc>
          <w:tcPr>
            <w:tcW w:w="330" w:type="pct"/>
          </w:tcPr>
          <w:p w:rsidR="00127BC3" w:rsidRPr="005C02BD" w:rsidRDefault="008961D7" w:rsidP="008961D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61,6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78,1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695" w:type="pct"/>
          </w:tcPr>
          <w:p w:rsidR="00127BC3" w:rsidRPr="005C02BD" w:rsidRDefault="00C16F35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16,7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29,6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65,8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87,5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социальнодеятельное</w:t>
            </w:r>
            <w:proofErr w:type="spellEnd"/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 существо, основные социальные роли</w:t>
            </w:r>
          </w:p>
        </w:tc>
        <w:tc>
          <w:tcPr>
            <w:tcW w:w="695" w:type="pct"/>
          </w:tcPr>
          <w:p w:rsidR="00127BC3" w:rsidRPr="005C02BD" w:rsidRDefault="00C16F35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61,9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53,3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57,2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90,6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459" w:type="pct"/>
          </w:tcPr>
          <w:p w:rsidR="00127BC3" w:rsidRPr="005C02BD" w:rsidRDefault="00A373EC" w:rsidP="00106E7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695" w:type="pct"/>
          </w:tcPr>
          <w:p w:rsidR="00127BC3" w:rsidRPr="005C02BD" w:rsidRDefault="00C16F35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1,7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15,8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52,5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84,4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459" w:type="pct"/>
          </w:tcPr>
          <w:p w:rsidR="00127BC3" w:rsidRPr="005C02BD" w:rsidRDefault="00A373EC" w:rsidP="00A0741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Объяснять взаимосвязи изученных социальных объектов (включая </w:t>
            </w: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695" w:type="pct"/>
          </w:tcPr>
          <w:p w:rsidR="00127BC3" w:rsidRPr="005C02BD" w:rsidRDefault="00491557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П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31,4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5,9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34,7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81,3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127BC3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59" w:type="pct"/>
          </w:tcPr>
          <w:p w:rsidR="00127BC3" w:rsidRPr="005C02BD" w:rsidRDefault="00A373EC" w:rsidP="0095565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Сравнивать социальные объекты, суждения об обществе и человеке; выявлять их общие черты и различия</w:t>
            </w:r>
          </w:p>
        </w:tc>
        <w:tc>
          <w:tcPr>
            <w:tcW w:w="695" w:type="pct"/>
          </w:tcPr>
          <w:p w:rsidR="00127BC3" w:rsidRPr="005C02BD" w:rsidRDefault="00C16F35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95,2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83,3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91,2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99,5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695" w:type="pct"/>
          </w:tcPr>
          <w:p w:rsidR="00127BC3" w:rsidRPr="005C02BD" w:rsidRDefault="0005573E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68,8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27,9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68,5</w:t>
            </w:r>
          </w:p>
        </w:tc>
        <w:tc>
          <w:tcPr>
            <w:tcW w:w="365" w:type="pct"/>
          </w:tcPr>
          <w:p w:rsidR="00127BC3" w:rsidRPr="005C02BD" w:rsidRDefault="00C2254C" w:rsidP="005A4D0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90,6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</w:tc>
        <w:tc>
          <w:tcPr>
            <w:tcW w:w="695" w:type="pct"/>
          </w:tcPr>
          <w:p w:rsidR="00127BC3" w:rsidRPr="005C02BD" w:rsidRDefault="0005573E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14,7</w:t>
            </w:r>
          </w:p>
        </w:tc>
        <w:tc>
          <w:tcPr>
            <w:tcW w:w="330" w:type="pct"/>
          </w:tcPr>
          <w:p w:rsidR="00C47705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41,6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59,4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</w:tc>
        <w:tc>
          <w:tcPr>
            <w:tcW w:w="695" w:type="pct"/>
          </w:tcPr>
          <w:p w:rsidR="00127BC3" w:rsidRPr="005C02BD" w:rsidRDefault="0005573E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60,7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39,2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70,3</w:t>
            </w:r>
          </w:p>
        </w:tc>
        <w:tc>
          <w:tcPr>
            <w:tcW w:w="365" w:type="pct"/>
          </w:tcPr>
          <w:p w:rsidR="00127BC3" w:rsidRPr="005C02BD" w:rsidRDefault="00CF3C51" w:rsidP="00C225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93,</w:t>
            </w:r>
            <w:r w:rsidR="00C2254C" w:rsidRPr="005C02B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 xml:space="preserve"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</w:t>
            </w: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различных сферах</w:t>
            </w:r>
          </w:p>
        </w:tc>
        <w:tc>
          <w:tcPr>
            <w:tcW w:w="695" w:type="pct"/>
          </w:tcPr>
          <w:p w:rsidR="00127BC3" w:rsidRPr="005C02BD" w:rsidRDefault="00C16F35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В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13,7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7,3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81,3</w:t>
            </w:r>
          </w:p>
        </w:tc>
      </w:tr>
      <w:tr w:rsidR="00127BC3" w:rsidRPr="005C02BD" w:rsidTr="00A373EC">
        <w:tc>
          <w:tcPr>
            <w:tcW w:w="528" w:type="pct"/>
          </w:tcPr>
          <w:p w:rsidR="00127BC3" w:rsidRPr="005C02BD" w:rsidRDefault="00A0741D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59" w:type="pct"/>
          </w:tcPr>
          <w:p w:rsidR="00127BC3" w:rsidRPr="005C02BD" w:rsidRDefault="00A373EC" w:rsidP="00127BC3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5C02BD">
              <w:rPr>
                <w:rFonts w:ascii="Liberation Serif" w:hAnsi="Liberation Serif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 /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695" w:type="pct"/>
          </w:tcPr>
          <w:p w:rsidR="00127BC3" w:rsidRPr="005C02BD" w:rsidRDefault="00C16F35" w:rsidP="00127BC3">
            <w:pPr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915" w:type="pct"/>
          </w:tcPr>
          <w:p w:rsidR="00127BC3" w:rsidRPr="005C02BD" w:rsidRDefault="00FE7FB5" w:rsidP="00127BC3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33,4</w:t>
            </w:r>
          </w:p>
        </w:tc>
        <w:tc>
          <w:tcPr>
            <w:tcW w:w="378" w:type="pct"/>
          </w:tcPr>
          <w:p w:rsidR="00127BC3" w:rsidRPr="005C02BD" w:rsidRDefault="001D1199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30" w:type="pct"/>
          </w:tcPr>
          <w:p w:rsidR="00127BC3" w:rsidRPr="005C02BD" w:rsidRDefault="002C7421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10,7</w:t>
            </w:r>
          </w:p>
        </w:tc>
        <w:tc>
          <w:tcPr>
            <w:tcW w:w="330" w:type="pct"/>
          </w:tcPr>
          <w:p w:rsidR="00127BC3" w:rsidRPr="005C02BD" w:rsidRDefault="008961D7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32,4</w:t>
            </w:r>
          </w:p>
        </w:tc>
        <w:tc>
          <w:tcPr>
            <w:tcW w:w="365" w:type="pct"/>
          </w:tcPr>
          <w:p w:rsidR="00127BC3" w:rsidRPr="005C02BD" w:rsidRDefault="00C2254C" w:rsidP="00127BC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02BD">
              <w:rPr>
                <w:rFonts w:ascii="Liberation Serif" w:hAnsi="Liberation Serif"/>
                <w:sz w:val="24"/>
                <w:szCs w:val="24"/>
              </w:rPr>
              <w:t>78,1</w:t>
            </w:r>
          </w:p>
        </w:tc>
      </w:tr>
    </w:tbl>
    <w:p w:rsidR="00E73BD0" w:rsidRPr="005C02BD" w:rsidRDefault="00E73BD0" w:rsidP="004D33ED">
      <w:pPr>
        <w:rPr>
          <w:rFonts w:ascii="Liberation Serif" w:hAnsi="Liberation Serif"/>
          <w:sz w:val="24"/>
          <w:szCs w:val="24"/>
        </w:rPr>
      </w:pPr>
    </w:p>
    <w:p w:rsidR="00B3460A" w:rsidRPr="005C02BD" w:rsidRDefault="00C17C06" w:rsidP="002C1CE9">
      <w:pPr>
        <w:spacing w:after="0"/>
        <w:ind w:firstLine="709"/>
        <w:rPr>
          <w:rFonts w:ascii="Liberation Serif" w:hAnsi="Liberation Serif"/>
          <w:sz w:val="24"/>
          <w:szCs w:val="24"/>
        </w:rPr>
      </w:pPr>
      <w:r w:rsidRPr="005C02BD">
        <w:rPr>
          <w:rFonts w:ascii="Liberation Serif" w:hAnsi="Liberation Serif"/>
          <w:sz w:val="24"/>
          <w:szCs w:val="24"/>
        </w:rPr>
        <w:t xml:space="preserve">Отлично справились со всеми заданиями </w:t>
      </w:r>
      <w:proofErr w:type="gramStart"/>
      <w:r w:rsidRPr="005C02BD">
        <w:rPr>
          <w:rFonts w:ascii="Liberation Serif" w:hAnsi="Liberation Serif"/>
          <w:sz w:val="24"/>
          <w:szCs w:val="24"/>
        </w:rPr>
        <w:t>участники</w:t>
      </w:r>
      <w:proofErr w:type="gramEnd"/>
      <w:r w:rsidRPr="005C02BD">
        <w:rPr>
          <w:rFonts w:ascii="Liberation Serif" w:hAnsi="Liberation Serif"/>
          <w:sz w:val="24"/>
          <w:szCs w:val="24"/>
        </w:rPr>
        <w:t xml:space="preserve"> получившие отметку «5»</w:t>
      </w:r>
      <w:r w:rsidR="002C1CE9" w:rsidRPr="005C02BD">
        <w:rPr>
          <w:rFonts w:ascii="Liberation Serif" w:hAnsi="Liberation Serif"/>
          <w:sz w:val="24"/>
          <w:szCs w:val="24"/>
        </w:rPr>
        <w:t xml:space="preserve"> за экзамен. В этой группе п</w:t>
      </w:r>
      <w:r w:rsidRPr="005C02BD">
        <w:rPr>
          <w:rFonts w:ascii="Liberation Serif" w:hAnsi="Liberation Serif"/>
          <w:sz w:val="24"/>
          <w:szCs w:val="24"/>
        </w:rPr>
        <w:t xml:space="preserve">роцент выполнения и получившие максимальные баллы за задания составил от 60% до 100%. </w:t>
      </w:r>
      <w:r w:rsidR="002C1CE9" w:rsidRPr="005C02BD">
        <w:rPr>
          <w:rFonts w:ascii="Liberation Serif" w:hAnsi="Liberation Serif"/>
          <w:sz w:val="24"/>
          <w:szCs w:val="24"/>
        </w:rPr>
        <w:t xml:space="preserve">Все участники этой группы справились с заданиями №1, 2,19. </w:t>
      </w:r>
    </w:p>
    <w:p w:rsidR="002C1CE9" w:rsidRPr="005C02BD" w:rsidRDefault="002C1CE9" w:rsidP="002C1CE9">
      <w:pPr>
        <w:spacing w:after="0"/>
        <w:ind w:firstLine="709"/>
        <w:rPr>
          <w:rFonts w:ascii="Liberation Serif" w:hAnsi="Liberation Serif"/>
          <w:sz w:val="24"/>
          <w:szCs w:val="24"/>
        </w:rPr>
      </w:pPr>
      <w:r w:rsidRPr="005C02BD">
        <w:rPr>
          <w:rFonts w:ascii="Liberation Serif" w:hAnsi="Liberation Serif"/>
          <w:sz w:val="24"/>
          <w:szCs w:val="24"/>
        </w:rPr>
        <w:t xml:space="preserve">Участникам экзамена, получившим «4», показались сложными задания повышенного уровня № 18 (34,7%) и высокого </w:t>
      </w:r>
      <w:proofErr w:type="gramStart"/>
      <w:r w:rsidRPr="005C02BD">
        <w:rPr>
          <w:rFonts w:ascii="Liberation Serif" w:hAnsi="Liberation Serif"/>
          <w:sz w:val="24"/>
          <w:szCs w:val="24"/>
        </w:rPr>
        <w:t>уровня  №</w:t>
      </w:r>
      <w:proofErr w:type="gramEnd"/>
      <w:r w:rsidRPr="005C02BD">
        <w:rPr>
          <w:rFonts w:ascii="Liberation Serif" w:hAnsi="Liberation Serif"/>
          <w:sz w:val="24"/>
          <w:szCs w:val="24"/>
        </w:rPr>
        <w:t>23 (7,3%), № 24(32,4%).</w:t>
      </w:r>
      <w:r w:rsidR="00957151" w:rsidRPr="005C02BD">
        <w:rPr>
          <w:rFonts w:ascii="Liberation Serif" w:hAnsi="Liberation Serif"/>
          <w:sz w:val="24"/>
          <w:szCs w:val="24"/>
        </w:rPr>
        <w:t xml:space="preserve"> </w:t>
      </w:r>
    </w:p>
    <w:p w:rsidR="00957151" w:rsidRPr="005C02BD" w:rsidRDefault="00957151" w:rsidP="002C1CE9">
      <w:pPr>
        <w:spacing w:after="0"/>
        <w:ind w:firstLine="709"/>
        <w:rPr>
          <w:rFonts w:ascii="Liberation Serif" w:hAnsi="Liberation Serif"/>
          <w:sz w:val="24"/>
          <w:szCs w:val="24"/>
        </w:rPr>
      </w:pPr>
      <w:r w:rsidRPr="005C02BD">
        <w:rPr>
          <w:rFonts w:ascii="Liberation Serif" w:hAnsi="Liberation Serif"/>
          <w:sz w:val="24"/>
          <w:szCs w:val="24"/>
        </w:rPr>
        <w:t>Также для участников получившим «3» за экзамен непосильными оказались здания №23</w:t>
      </w:r>
      <w:r w:rsidR="00454E3B" w:rsidRPr="005C02BD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="00454E3B" w:rsidRPr="005C02BD">
        <w:rPr>
          <w:rFonts w:ascii="Liberation Serif" w:hAnsi="Liberation Serif"/>
          <w:sz w:val="24"/>
          <w:szCs w:val="24"/>
        </w:rPr>
        <w:t>18,  процент</w:t>
      </w:r>
      <w:proofErr w:type="gramEnd"/>
      <w:r w:rsidR="00454E3B" w:rsidRPr="005C02BD">
        <w:rPr>
          <w:rFonts w:ascii="Liberation Serif" w:hAnsi="Liberation Serif"/>
          <w:sz w:val="24"/>
          <w:szCs w:val="24"/>
        </w:rPr>
        <w:t xml:space="preserve"> выполнения и получившие максимальные баллы за задания составил менее 10%.</w:t>
      </w:r>
    </w:p>
    <w:p w:rsidR="00454E3B" w:rsidRPr="005C02BD" w:rsidRDefault="00454E3B" w:rsidP="002C1CE9">
      <w:pPr>
        <w:spacing w:after="0"/>
        <w:ind w:firstLine="709"/>
        <w:rPr>
          <w:rFonts w:ascii="Liberation Serif" w:hAnsi="Liberation Serif"/>
          <w:sz w:val="24"/>
          <w:szCs w:val="24"/>
        </w:rPr>
      </w:pPr>
      <w:r w:rsidRPr="005C02BD">
        <w:rPr>
          <w:rFonts w:ascii="Liberation Serif" w:hAnsi="Liberation Serif"/>
          <w:sz w:val="24"/>
          <w:szCs w:val="24"/>
        </w:rPr>
        <w:t>Больше 50% участников из группы получивших «2» справились с заданиями 1, 3, 5, 16. А задание № 19 оказалось под силу 83,3% участников этой группы.</w:t>
      </w:r>
    </w:p>
    <w:p w:rsidR="005C5099" w:rsidRDefault="005C5099" w:rsidP="002C1CE9">
      <w:pPr>
        <w:spacing w:after="0"/>
        <w:ind w:firstLine="709"/>
        <w:rPr>
          <w:rFonts w:ascii="Liberation Serif" w:hAnsi="Liberation Serif"/>
          <w:sz w:val="24"/>
          <w:szCs w:val="24"/>
        </w:rPr>
      </w:pPr>
    </w:p>
    <w:p w:rsidR="002C1CE9" w:rsidRPr="00454E3B" w:rsidRDefault="00454E3B" w:rsidP="00454E3B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454E3B">
        <w:rPr>
          <w:rFonts w:ascii="Liberation Serif" w:hAnsi="Liberation Serif"/>
          <w:b/>
          <w:sz w:val="24"/>
          <w:szCs w:val="24"/>
        </w:rPr>
        <w:t>График решаемости, процент приступивших к выполнению заданий и получивших баллы</w:t>
      </w:r>
      <w:r>
        <w:rPr>
          <w:rFonts w:ascii="Liberation Serif" w:hAnsi="Liberation Serif"/>
          <w:b/>
          <w:sz w:val="24"/>
          <w:szCs w:val="24"/>
        </w:rPr>
        <w:t xml:space="preserve"> за выполнение</w:t>
      </w:r>
    </w:p>
    <w:p w:rsidR="000534BD" w:rsidRDefault="000534BD" w:rsidP="004D33ED">
      <w:pPr>
        <w:rPr>
          <w:rFonts w:ascii="Liberation Serif" w:hAnsi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D2D8D0" wp14:editId="18D6753E">
            <wp:extent cx="6152515" cy="3111500"/>
            <wp:effectExtent l="0" t="0" r="1968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0D2A" w:rsidRPr="005C02BD" w:rsidRDefault="001A0D2A" w:rsidP="00E765BC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Pr="005C02BD">
        <w:rPr>
          <w:rFonts w:ascii="Liberation Serif" w:hAnsi="Liberation Serif" w:cs="Times New Roman"/>
          <w:sz w:val="24"/>
          <w:szCs w:val="24"/>
        </w:rPr>
        <w:t>С заданиями базового уровня (2,4,5,6,7,10,13,</w:t>
      </w:r>
      <w:r w:rsidR="00E73BD0" w:rsidRPr="005C02BD">
        <w:rPr>
          <w:rFonts w:ascii="Liberation Serif" w:hAnsi="Liberation Serif" w:cs="Times New Roman"/>
          <w:sz w:val="24"/>
          <w:szCs w:val="24"/>
        </w:rPr>
        <w:t>16,</w:t>
      </w:r>
      <w:r w:rsidRPr="005C02BD">
        <w:rPr>
          <w:rFonts w:ascii="Liberation Serif" w:hAnsi="Liberation Serif" w:cs="Times New Roman"/>
          <w:sz w:val="24"/>
          <w:szCs w:val="24"/>
        </w:rPr>
        <w:t xml:space="preserve">19,20,22), </w:t>
      </w:r>
      <w:r w:rsidR="00BB20FA" w:rsidRPr="005C02BD">
        <w:rPr>
          <w:rFonts w:ascii="Liberation Serif" w:hAnsi="Liberation Serif" w:cs="Times New Roman"/>
          <w:sz w:val="24"/>
          <w:szCs w:val="24"/>
        </w:rPr>
        <w:t>участники экзамена</w:t>
      </w:r>
      <w:r w:rsidRPr="005C02BD">
        <w:rPr>
          <w:rFonts w:ascii="Liberation Serif" w:hAnsi="Liberation Serif" w:cs="Times New Roman"/>
          <w:sz w:val="24"/>
          <w:szCs w:val="24"/>
        </w:rPr>
        <w:t xml:space="preserve"> справились без особых затруднений. </w:t>
      </w:r>
      <w:r w:rsidR="00BB20FA" w:rsidRPr="005C02BD">
        <w:rPr>
          <w:rFonts w:ascii="Liberation Serif" w:hAnsi="Liberation Serif" w:cs="Times New Roman"/>
          <w:sz w:val="24"/>
          <w:szCs w:val="24"/>
        </w:rPr>
        <w:t>Процент выполнения этих заданий</w:t>
      </w:r>
      <w:r w:rsidRPr="005C02BD">
        <w:rPr>
          <w:rFonts w:ascii="Liberation Serif" w:hAnsi="Liberation Serif" w:cs="Times New Roman"/>
          <w:sz w:val="24"/>
          <w:szCs w:val="24"/>
        </w:rPr>
        <w:t xml:space="preserve"> от 9</w:t>
      </w:r>
      <w:r w:rsidR="00BB20FA" w:rsidRPr="005C02BD">
        <w:rPr>
          <w:rFonts w:ascii="Liberation Serif" w:hAnsi="Liberation Serif" w:cs="Times New Roman"/>
          <w:sz w:val="24"/>
          <w:szCs w:val="24"/>
        </w:rPr>
        <w:t>5</w:t>
      </w:r>
      <w:r w:rsidRPr="005C02BD">
        <w:rPr>
          <w:rFonts w:ascii="Liberation Serif" w:hAnsi="Liberation Serif" w:cs="Times New Roman"/>
          <w:sz w:val="24"/>
          <w:szCs w:val="24"/>
        </w:rPr>
        <w:t>,</w:t>
      </w:r>
      <w:r w:rsidR="00BB20FA" w:rsidRPr="005C02BD">
        <w:rPr>
          <w:rFonts w:ascii="Liberation Serif" w:hAnsi="Liberation Serif" w:cs="Times New Roman"/>
          <w:sz w:val="24"/>
          <w:szCs w:val="24"/>
        </w:rPr>
        <w:t>2</w:t>
      </w:r>
      <w:r w:rsidRPr="005C02BD">
        <w:rPr>
          <w:rFonts w:ascii="Liberation Serif" w:hAnsi="Liberation Serif" w:cs="Times New Roman"/>
          <w:sz w:val="24"/>
          <w:szCs w:val="24"/>
        </w:rPr>
        <w:t>% до 54,</w:t>
      </w:r>
      <w:r w:rsidR="00BB20FA" w:rsidRPr="005C02BD">
        <w:rPr>
          <w:rFonts w:ascii="Liberation Serif" w:hAnsi="Liberation Serif" w:cs="Times New Roman"/>
          <w:sz w:val="24"/>
          <w:szCs w:val="24"/>
        </w:rPr>
        <w:t>5</w:t>
      </w:r>
      <w:r w:rsidR="00965120" w:rsidRPr="005C02BD">
        <w:rPr>
          <w:rFonts w:ascii="Liberation Serif" w:hAnsi="Liberation Serif" w:cs="Times New Roman"/>
          <w:sz w:val="24"/>
          <w:szCs w:val="24"/>
        </w:rPr>
        <w:t xml:space="preserve">%. Хуже справились </w:t>
      </w:r>
      <w:r w:rsidRPr="005C02BD">
        <w:rPr>
          <w:rFonts w:ascii="Liberation Serif" w:hAnsi="Liberation Serif" w:cs="Times New Roman"/>
          <w:sz w:val="24"/>
          <w:szCs w:val="24"/>
        </w:rPr>
        <w:t xml:space="preserve"> </w:t>
      </w:r>
      <w:r w:rsidR="00965120" w:rsidRPr="005C02BD">
        <w:rPr>
          <w:rFonts w:ascii="Liberation Serif" w:hAnsi="Liberation Serif" w:cs="Times New Roman"/>
          <w:sz w:val="24"/>
          <w:szCs w:val="24"/>
        </w:rPr>
        <w:t>с задания</w:t>
      </w:r>
      <w:r w:rsidRPr="005C02BD">
        <w:rPr>
          <w:rFonts w:ascii="Liberation Serif" w:hAnsi="Liberation Serif" w:cs="Times New Roman"/>
          <w:sz w:val="24"/>
          <w:szCs w:val="24"/>
        </w:rPr>
        <w:t>м</w:t>
      </w:r>
      <w:r w:rsidR="00965120" w:rsidRPr="005C02BD">
        <w:rPr>
          <w:rFonts w:ascii="Liberation Serif" w:hAnsi="Liberation Serif" w:cs="Times New Roman"/>
          <w:sz w:val="24"/>
          <w:szCs w:val="24"/>
        </w:rPr>
        <w:t xml:space="preserve">и </w:t>
      </w:r>
      <w:r w:rsidRPr="005C02BD">
        <w:rPr>
          <w:rFonts w:ascii="Liberation Serif" w:hAnsi="Liberation Serif" w:cs="Times New Roman"/>
          <w:sz w:val="24"/>
          <w:szCs w:val="24"/>
        </w:rPr>
        <w:t xml:space="preserve"> базового уровня</w:t>
      </w:r>
      <w:r w:rsidR="00965120" w:rsidRPr="005C02BD">
        <w:rPr>
          <w:rFonts w:ascii="Liberation Serif" w:hAnsi="Liberation Serif" w:cs="Times New Roman"/>
          <w:sz w:val="24"/>
          <w:szCs w:val="24"/>
        </w:rPr>
        <w:t xml:space="preserve"> № 8 (49,2%), 15(39%), 17(38%)</w:t>
      </w:r>
      <w:r w:rsidRPr="005C02BD">
        <w:rPr>
          <w:rFonts w:ascii="Liberation Serif" w:hAnsi="Liberation Serif" w:cs="Times New Roman"/>
          <w:sz w:val="24"/>
          <w:szCs w:val="24"/>
        </w:rPr>
        <w:t xml:space="preserve">. </w:t>
      </w:r>
      <w:r w:rsidR="00965120" w:rsidRPr="005C02BD">
        <w:rPr>
          <w:rFonts w:ascii="Liberation Serif" w:hAnsi="Liberation Serif" w:cs="Times New Roman"/>
          <w:sz w:val="24"/>
          <w:szCs w:val="24"/>
        </w:rPr>
        <w:t xml:space="preserve"> Отлично справились</w:t>
      </w:r>
      <w:r w:rsidRPr="005C02BD">
        <w:rPr>
          <w:rFonts w:ascii="Liberation Serif" w:hAnsi="Liberation Serif" w:cs="Times New Roman"/>
          <w:sz w:val="24"/>
          <w:szCs w:val="24"/>
        </w:rPr>
        <w:t xml:space="preserve"> с заданиями повышенного уровня (1,3,9,11,</w:t>
      </w:r>
      <w:r w:rsidR="00965120" w:rsidRPr="005C02BD">
        <w:rPr>
          <w:rFonts w:ascii="Liberation Serif" w:hAnsi="Liberation Serif" w:cs="Times New Roman"/>
          <w:sz w:val="24"/>
          <w:szCs w:val="24"/>
        </w:rPr>
        <w:t xml:space="preserve"> </w:t>
      </w:r>
      <w:r w:rsidRPr="005C02BD">
        <w:rPr>
          <w:rFonts w:ascii="Liberation Serif" w:hAnsi="Liberation Serif" w:cs="Times New Roman"/>
          <w:sz w:val="24"/>
          <w:szCs w:val="24"/>
        </w:rPr>
        <w:t xml:space="preserve">14,) уровень результатов от </w:t>
      </w:r>
      <w:r w:rsidR="00965120" w:rsidRPr="005C02BD">
        <w:rPr>
          <w:rFonts w:ascii="Liberation Serif" w:hAnsi="Liberation Serif" w:cs="Times New Roman"/>
          <w:sz w:val="24"/>
          <w:szCs w:val="24"/>
        </w:rPr>
        <w:t>90</w:t>
      </w:r>
      <w:r w:rsidRPr="005C02BD">
        <w:rPr>
          <w:rFonts w:ascii="Liberation Serif" w:hAnsi="Liberation Serif" w:cs="Times New Roman"/>
          <w:sz w:val="24"/>
          <w:szCs w:val="24"/>
        </w:rPr>
        <w:t>,</w:t>
      </w:r>
      <w:r w:rsidR="00965120" w:rsidRPr="005C02BD">
        <w:rPr>
          <w:rFonts w:ascii="Liberation Serif" w:hAnsi="Liberation Serif" w:cs="Times New Roman"/>
          <w:sz w:val="24"/>
          <w:szCs w:val="24"/>
        </w:rPr>
        <w:t>8</w:t>
      </w:r>
      <w:r w:rsidRPr="005C02BD">
        <w:rPr>
          <w:rFonts w:ascii="Liberation Serif" w:hAnsi="Liberation Serif" w:cs="Times New Roman"/>
          <w:sz w:val="24"/>
          <w:szCs w:val="24"/>
        </w:rPr>
        <w:t xml:space="preserve">% до </w:t>
      </w:r>
      <w:r w:rsidR="00965120" w:rsidRPr="005C02BD">
        <w:rPr>
          <w:rFonts w:ascii="Liberation Serif" w:hAnsi="Liberation Serif" w:cs="Times New Roman"/>
          <w:sz w:val="24"/>
          <w:szCs w:val="24"/>
        </w:rPr>
        <w:lastRenderedPageBreak/>
        <w:t>51</w:t>
      </w:r>
      <w:r w:rsidRPr="005C02BD">
        <w:rPr>
          <w:rFonts w:ascii="Liberation Serif" w:hAnsi="Liberation Serif" w:cs="Times New Roman"/>
          <w:sz w:val="24"/>
          <w:szCs w:val="24"/>
        </w:rPr>
        <w:t xml:space="preserve">%. Задания высокого уровня 23 и 24 оказались самыми сложными, поэтому уровень результатов стал </w:t>
      </w:r>
      <w:r w:rsidR="00E765BC" w:rsidRPr="005C02BD">
        <w:rPr>
          <w:rFonts w:ascii="Liberation Serif" w:hAnsi="Liberation Serif" w:cs="Times New Roman"/>
          <w:sz w:val="24"/>
          <w:szCs w:val="24"/>
        </w:rPr>
        <w:t>13,7</w:t>
      </w:r>
      <w:r w:rsidRPr="005C02BD">
        <w:rPr>
          <w:rFonts w:ascii="Liberation Serif" w:hAnsi="Liberation Serif" w:cs="Times New Roman"/>
          <w:sz w:val="24"/>
          <w:szCs w:val="24"/>
        </w:rPr>
        <w:t xml:space="preserve">% и </w:t>
      </w:r>
      <w:r w:rsidR="00E765BC" w:rsidRPr="005C02BD">
        <w:rPr>
          <w:rFonts w:ascii="Liberation Serif" w:hAnsi="Liberation Serif" w:cs="Times New Roman"/>
          <w:sz w:val="24"/>
          <w:szCs w:val="24"/>
        </w:rPr>
        <w:t>33,4</w:t>
      </w:r>
      <w:r w:rsidRPr="005C02BD">
        <w:rPr>
          <w:rFonts w:ascii="Liberation Serif" w:hAnsi="Liberation Serif" w:cs="Times New Roman"/>
          <w:sz w:val="24"/>
          <w:szCs w:val="24"/>
        </w:rPr>
        <w:t>% соответственно</w:t>
      </w:r>
      <w:r w:rsidR="00E765BC" w:rsidRPr="005C02BD">
        <w:rPr>
          <w:rFonts w:ascii="Liberation Serif" w:hAnsi="Liberation Serif" w:cs="Times New Roman"/>
          <w:sz w:val="24"/>
          <w:szCs w:val="24"/>
        </w:rPr>
        <w:t>.</w:t>
      </w:r>
      <w:r w:rsidRPr="005C02B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5031A" w:rsidRPr="005C02BD" w:rsidRDefault="00437D0E" w:rsidP="00437D0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 xml:space="preserve">23 задание высокого уровня сложности направлено на осуществление поиска социальной информации по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сферах. Предлагалось  проиллюстрировать примерами. </w:t>
      </w:r>
      <w:r w:rsidR="0015031A" w:rsidRPr="005C02BD">
        <w:rPr>
          <w:rFonts w:ascii="Liberation Serif" w:hAnsi="Liberation Serif" w:cs="Times New Roman"/>
          <w:sz w:val="24"/>
          <w:szCs w:val="24"/>
        </w:rPr>
        <w:t>Не</w:t>
      </w:r>
      <w:r w:rsidRPr="005C02BD">
        <w:rPr>
          <w:rFonts w:ascii="Liberation Serif" w:hAnsi="Liberation Serif" w:cs="Times New Roman"/>
          <w:sz w:val="24"/>
          <w:szCs w:val="24"/>
        </w:rPr>
        <w:t xml:space="preserve"> выполнении данного задания у выпускников свидетельствуют о </w:t>
      </w:r>
      <w:proofErr w:type="spellStart"/>
      <w:r w:rsidRPr="005C02BD">
        <w:rPr>
          <w:rFonts w:ascii="Liberation Serif" w:hAnsi="Liberation Serif" w:cs="Times New Roman"/>
          <w:sz w:val="24"/>
          <w:szCs w:val="24"/>
        </w:rPr>
        <w:t>несформированности</w:t>
      </w:r>
      <w:proofErr w:type="spellEnd"/>
      <w:r w:rsidRPr="005C02BD">
        <w:rPr>
          <w:rFonts w:ascii="Liberation Serif" w:hAnsi="Liberation Serif" w:cs="Times New Roman"/>
          <w:sz w:val="24"/>
          <w:szCs w:val="24"/>
        </w:rPr>
        <w:t xml:space="preserve"> умений объяснять внутренние и внешние связи социальных объектов, раскрывать на примерах изученные теоретические положения, а также непонимании разницы между суждениями/аргументами и примерами, отсутствии необходимой информации для формулирования развернутых примеров. </w:t>
      </w:r>
    </w:p>
    <w:p w:rsidR="0015031A" w:rsidRPr="005C02BD" w:rsidRDefault="00437D0E" w:rsidP="00437D0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 xml:space="preserve">24 задание высокого уровня сложности направлено на 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 / оценивать поведение людей с точки зрения социальных норм, экономической рациональности. Оно предполагает формулирование и аргументацию выпускником собственного суждения по актуальному проблемному вопросу общественной жизни. Данное задание непосредственно связано с содержанием текста, но оно требует рассматривать текст в ином ракурсе. </w:t>
      </w:r>
    </w:p>
    <w:p w:rsidR="00437D0E" w:rsidRPr="005C02BD" w:rsidRDefault="00437D0E" w:rsidP="00437D0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Все темы, которые были в экзаменационной работе, входят в учебные программы, разбираются и закрепляются в процессе обучения. Серьезные вопросы возникают в связи с недостаточным количеством часов, отводимых в школе для изучения предмета. Кроме этого, возможно применение не всегда успешных методик преподавания тех тем, которые вызывают затруднения, недостаточное их закрепление приводят к низким результатам у учащихся.</w:t>
      </w:r>
    </w:p>
    <w:p w:rsidR="006D5695" w:rsidRPr="005C02BD" w:rsidRDefault="006D5695" w:rsidP="00437D0E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Ниже представлена таблица решаемости</w:t>
      </w:r>
      <w:r w:rsidR="00EF420C" w:rsidRPr="005C02BD">
        <w:rPr>
          <w:rFonts w:ascii="Liberation Serif" w:hAnsi="Liberation Serif" w:cs="Times New Roman"/>
          <w:sz w:val="24"/>
          <w:szCs w:val="24"/>
        </w:rPr>
        <w:t xml:space="preserve"> в разрезе по школам</w:t>
      </w:r>
    </w:p>
    <w:p w:rsidR="004D52DC" w:rsidRPr="00437D0E" w:rsidRDefault="004D52DC" w:rsidP="00437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172" w:rsidRPr="0094266D" w:rsidRDefault="00634172" w:rsidP="0063417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94266D">
        <w:rPr>
          <w:rFonts w:ascii="Liberation Serif" w:hAnsi="Liberation Serif"/>
          <w:b/>
          <w:sz w:val="24"/>
          <w:szCs w:val="24"/>
        </w:rPr>
        <w:t>Таблица решаемости</w:t>
      </w:r>
    </w:p>
    <w:p w:rsidR="00634172" w:rsidRDefault="00634172" w:rsidP="006D569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9846" w:type="dxa"/>
        <w:tblInd w:w="93" w:type="dxa"/>
        <w:tblLook w:val="04A0" w:firstRow="1" w:lastRow="0" w:firstColumn="1" w:lastColumn="0" w:noHBand="0" w:noVBand="1"/>
      </w:tblPr>
      <w:tblGrid>
        <w:gridCol w:w="866"/>
        <w:gridCol w:w="900"/>
        <w:gridCol w:w="880"/>
        <w:gridCol w:w="640"/>
        <w:gridCol w:w="96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15031A" w:rsidRPr="0015031A" w:rsidTr="0015031A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0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6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A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7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7D2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43,0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B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3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8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7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B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7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69,2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5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E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A7A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23,3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2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9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C4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68,3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3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CD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B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2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C8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31,9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2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C4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</w:tr>
    </w:tbl>
    <w:p w:rsidR="00645EFA" w:rsidRDefault="00645EFA" w:rsidP="006D569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4015C" w:rsidRPr="006D5695" w:rsidRDefault="0084015C" w:rsidP="006D569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34172" w:rsidRDefault="00634172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Продолжение таблицы решаемости</w:t>
      </w:r>
    </w:p>
    <w:p w:rsidR="00634172" w:rsidRDefault="00634172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709"/>
        <w:gridCol w:w="992"/>
        <w:gridCol w:w="709"/>
        <w:gridCol w:w="708"/>
        <w:gridCol w:w="709"/>
        <w:gridCol w:w="709"/>
        <w:gridCol w:w="709"/>
        <w:gridCol w:w="567"/>
        <w:gridCol w:w="708"/>
        <w:gridCol w:w="709"/>
      </w:tblGrid>
      <w:tr w:rsidR="0015031A" w:rsidRPr="0015031A" w:rsidTr="0015031A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B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8C0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31,9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6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5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2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A6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33,8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5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57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47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2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B7A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6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5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4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6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C3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77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877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E6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CD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A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9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7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5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6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9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D3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B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7C0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2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C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7C4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37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40,9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16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06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33,7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2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3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C2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67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5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4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F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3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15031A" w:rsidRPr="0015031A" w:rsidTr="0015031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479"/>
            <w:noWrap/>
            <w:vAlign w:val="bottom"/>
            <w:hideMark/>
          </w:tcPr>
          <w:p w:rsidR="0015031A" w:rsidRPr="0015031A" w:rsidRDefault="0015031A" w:rsidP="001503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503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</w:tr>
    </w:tbl>
    <w:p w:rsidR="00634172" w:rsidRDefault="00634172" w:rsidP="00645EF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C02BD" w:rsidRDefault="005C02BD" w:rsidP="004B01A6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5C02BD" w:rsidRDefault="005C02BD" w:rsidP="004B01A6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4B01A6" w:rsidRDefault="004B01A6" w:rsidP="004B01A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941CC">
        <w:rPr>
          <w:rFonts w:ascii="Liberation Serif" w:hAnsi="Liberation Serif"/>
          <w:b/>
          <w:sz w:val="24"/>
          <w:szCs w:val="24"/>
        </w:rPr>
        <w:lastRenderedPageBreak/>
        <w:t>2.3.3. Выводы об итогах анализа</w:t>
      </w:r>
      <w:r w:rsidRPr="00D941CC">
        <w:rPr>
          <w:rFonts w:ascii="Liberation Serif" w:hAnsi="Liberation Serif"/>
          <w:sz w:val="24"/>
          <w:szCs w:val="24"/>
        </w:rPr>
        <w:t xml:space="preserve"> </w:t>
      </w:r>
    </w:p>
    <w:p w:rsidR="00634172" w:rsidRDefault="00634172" w:rsidP="00B676D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4B01A6" w:rsidRPr="005C02BD" w:rsidRDefault="004B01A6" w:rsidP="004B01A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r w:rsidRPr="005C02BD">
        <w:rPr>
          <w:rFonts w:ascii="Liberation Serif" w:hAnsi="Liberation Serif" w:cs="Times New Roman"/>
          <w:sz w:val="24"/>
          <w:szCs w:val="24"/>
        </w:rPr>
        <w:t xml:space="preserve">Школьники в достаточной мере освоили знания по элементы содержания: разделы курса «Человек и общество», «Экономика» (в </w:t>
      </w:r>
      <w:proofErr w:type="spellStart"/>
      <w:r w:rsidRPr="005C02BD">
        <w:rPr>
          <w:rFonts w:ascii="Liberation Serif" w:hAnsi="Liberation Serif" w:cs="Times New Roman"/>
          <w:sz w:val="24"/>
          <w:szCs w:val="24"/>
        </w:rPr>
        <w:t>т.</w:t>
      </w:r>
      <w:proofErr w:type="gramStart"/>
      <w:r w:rsidRPr="005C02BD">
        <w:rPr>
          <w:rFonts w:ascii="Liberation Serif" w:hAnsi="Liberation Serif" w:cs="Times New Roman"/>
          <w:sz w:val="24"/>
          <w:szCs w:val="24"/>
        </w:rPr>
        <w:t>ч.финансовая</w:t>
      </w:r>
      <w:proofErr w:type="spellEnd"/>
      <w:proofErr w:type="gramEnd"/>
      <w:r w:rsidRPr="005C02BD">
        <w:rPr>
          <w:rFonts w:ascii="Liberation Serif" w:hAnsi="Liberation Serif" w:cs="Times New Roman"/>
          <w:sz w:val="24"/>
          <w:szCs w:val="24"/>
        </w:rPr>
        <w:t xml:space="preserve"> грамотность), «Сфера политики и социального управления», «Социальные отношения». Успешность выполнения заданий, проверяющих степень овладения другими элементами содержания и видами деятельности, также можно считать удовлетворительной из-за превышения показателей, однако необходимо выделить группу умений, освоенность которых все же следует определить как достаточно низкую и свидетельствующую об определенных недоработках в учебной деятельности экзаменуемых. Речь идет об умениях: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приводить примеры социальных объектов определенного типа, социальных отношений, а также ситуаций, регулируемых различными видами социальных норм, деятельности людей в различных сферах, решать в рамках изученного материала. </w:t>
      </w:r>
    </w:p>
    <w:p w:rsidR="00FA45D3" w:rsidRPr="005C02BD" w:rsidRDefault="004B01A6" w:rsidP="004B01A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 xml:space="preserve">Не был продемонстрирован высокий уровень </w:t>
      </w:r>
      <w:proofErr w:type="spellStart"/>
      <w:r w:rsidRPr="005C02BD">
        <w:rPr>
          <w:rFonts w:ascii="Liberation Serif" w:hAnsi="Liberation Serif" w:cs="Times New Roman"/>
          <w:sz w:val="24"/>
          <w:szCs w:val="24"/>
        </w:rPr>
        <w:t>сформированности</w:t>
      </w:r>
      <w:proofErr w:type="spellEnd"/>
      <w:r w:rsidRPr="005C02BD">
        <w:rPr>
          <w:rFonts w:ascii="Liberation Serif" w:hAnsi="Liberation Serif" w:cs="Times New Roman"/>
          <w:sz w:val="24"/>
          <w:szCs w:val="24"/>
        </w:rPr>
        <w:t xml:space="preserve"> умений «</w:t>
      </w:r>
      <w:r w:rsidR="00FA45D3" w:rsidRPr="005C02BD">
        <w:rPr>
          <w:rFonts w:ascii="Liberation Serif" w:hAnsi="Liberation Serif" w:cs="Times New Roman"/>
          <w:sz w:val="24"/>
          <w:szCs w:val="24"/>
        </w:rPr>
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</w:r>
      <w:r w:rsidRPr="005C02BD">
        <w:rPr>
          <w:rFonts w:ascii="Liberation Serif" w:hAnsi="Liberation Serif" w:cs="Times New Roman"/>
          <w:sz w:val="24"/>
          <w:szCs w:val="24"/>
        </w:rPr>
        <w:t xml:space="preserve">» и «осуществлять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приводить примеры социальных объектов определенного типа, социальных отношений, а также ситуаций, регулируемых различными видами социальных норм, деятельности людей в различных сферах». </w:t>
      </w:r>
    </w:p>
    <w:p w:rsidR="00FA45D3" w:rsidRPr="005C02BD" w:rsidRDefault="004B01A6" w:rsidP="004B01A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5C02BD">
        <w:rPr>
          <w:rFonts w:ascii="Liberation Serif" w:hAnsi="Liberation Serif" w:cs="Times New Roman"/>
          <w:sz w:val="24"/>
          <w:szCs w:val="24"/>
        </w:rPr>
        <w:t>Причинами затруднений и типичных ошибок</w:t>
      </w:r>
      <w:proofErr w:type="gramEnd"/>
      <w:r w:rsidRPr="005C02BD">
        <w:rPr>
          <w:rFonts w:ascii="Liberation Serif" w:hAnsi="Liberation Serif" w:cs="Times New Roman"/>
          <w:sz w:val="24"/>
          <w:szCs w:val="24"/>
        </w:rPr>
        <w:t xml:space="preserve"> обучающимися являются отсутствие у части обучающихся связи знаний, полученных в процессе изучения курса, с конкретными фактами социальной реальности, приводящая к затруднениям при необходимости решать познавательные задачи, привести примеры тех или иных социальных явлений или аргументировать с использованием фактического материала утверждения или теоретические положения. </w:t>
      </w:r>
    </w:p>
    <w:p w:rsidR="00FA45D3" w:rsidRPr="005C02BD" w:rsidRDefault="004B01A6" w:rsidP="004B01A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 xml:space="preserve">Мало времени на учебных занятиях выделяется для развития смыслового чтения, не хватает мотивации учащимся, для качественного изучения материала, недостаточная работа с теоретическим материалом, на занятиях в должной мере не отрабатывается развитие различных компетенций, видов функциональной грамотности, умений и навыков, не хватает работы с различного рода текстами, диаграммами, таблицами. </w:t>
      </w:r>
    </w:p>
    <w:p w:rsidR="00FA45D3" w:rsidRPr="005C02BD" w:rsidRDefault="004B01A6" w:rsidP="004B01A6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 xml:space="preserve">Необходима целенаправленная работа по систематизации и обобщению учебного материала, которая должна быть направлена на развитие умений выделять главное, устанавливать причинно-следственные связи между отдельными элементами содержания, формирование навыков рассуждать на предложенную тему с формулированием тезисов, аргументов и выводов. </w:t>
      </w:r>
    </w:p>
    <w:p w:rsidR="004841CD" w:rsidRPr="005C02BD" w:rsidRDefault="004841CD" w:rsidP="004B01A6">
      <w:pPr>
        <w:spacing w:after="0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4704C1" w:rsidRPr="005C02BD" w:rsidRDefault="00301B2C" w:rsidP="00DB5B02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5C02BD">
        <w:rPr>
          <w:rFonts w:ascii="Liberation Serif" w:hAnsi="Liberation Serif"/>
          <w:b/>
          <w:sz w:val="24"/>
          <w:szCs w:val="24"/>
        </w:rPr>
        <w:t xml:space="preserve">2.4. Рекомендации для системы образования по совершенствованию методики преподавания учебного предмета </w:t>
      </w:r>
    </w:p>
    <w:p w:rsidR="00C72B74" w:rsidRPr="005C02BD" w:rsidRDefault="00FA45D3" w:rsidP="00301B2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По результатам выполнения выпускниками основной школы заданий ОГЭ по обществознанию учителям необходимо организовать проведение систематической и планомерной работы по отработке основных затруднений обучающихся. В связи с этим целесообразно разработать</w:t>
      </w:r>
      <w:r w:rsidR="00C72B74" w:rsidRPr="005C02BD">
        <w:rPr>
          <w:rFonts w:ascii="Liberation Serif" w:hAnsi="Liberation Serif" w:cs="Times New Roman"/>
          <w:sz w:val="24"/>
          <w:szCs w:val="24"/>
        </w:rPr>
        <w:t>:</w:t>
      </w:r>
    </w:p>
    <w:p w:rsidR="00C72B74" w:rsidRPr="005C02BD" w:rsidRDefault="00FA45D3" w:rsidP="00A65B2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lastRenderedPageBreak/>
        <w:t>индивидуальные планы для обучающихся как с низкими учебными возможностями, так и с высокими учебными возможно</w:t>
      </w:r>
      <w:r w:rsidR="00C72B74" w:rsidRPr="005C02BD">
        <w:rPr>
          <w:rFonts w:ascii="Liberation Serif" w:hAnsi="Liberation Serif" w:cs="Times New Roman"/>
          <w:sz w:val="24"/>
          <w:szCs w:val="24"/>
        </w:rPr>
        <w:t>стями;</w:t>
      </w:r>
    </w:p>
    <w:p w:rsidR="00C72B74" w:rsidRPr="005C02BD" w:rsidRDefault="00FA45D3" w:rsidP="00A65B2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 xml:space="preserve">использовать методические рекомендации ФИПИ, разработанные на основе анализа типичных затруднений выпускников при выполнении заданий ОГЭ: аналитические отчеты о результатах ОГЭ по обществознанию; демоверсии, спецификации, кодификаторы ОГЭ по обществознанию; </w:t>
      </w:r>
      <w:r w:rsidR="00C72B74" w:rsidRPr="005C02BD">
        <w:rPr>
          <w:rFonts w:ascii="Liberation Serif" w:hAnsi="Liberation Serif" w:cs="Times New Roman"/>
          <w:sz w:val="24"/>
          <w:szCs w:val="24"/>
        </w:rPr>
        <w:t>о</w:t>
      </w:r>
      <w:r w:rsidRPr="005C02BD">
        <w:rPr>
          <w:rFonts w:ascii="Liberation Serif" w:hAnsi="Liberation Serif" w:cs="Times New Roman"/>
          <w:sz w:val="24"/>
          <w:szCs w:val="24"/>
        </w:rPr>
        <w:t>ткрытый банк заданий ОГЭ по обществознанию.</w:t>
      </w:r>
      <w:r w:rsidR="00C72B74" w:rsidRPr="005C02BD">
        <w:rPr>
          <w:rFonts w:ascii="Liberation Serif" w:hAnsi="Liberation Serif" w:cs="Times New Roman"/>
          <w:sz w:val="24"/>
          <w:szCs w:val="24"/>
        </w:rPr>
        <w:t>;</w:t>
      </w:r>
    </w:p>
    <w:p w:rsidR="00C72B74" w:rsidRPr="005C02BD" w:rsidRDefault="00C72B74" w:rsidP="00A65B2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о</w:t>
      </w:r>
      <w:r w:rsidR="00FA45D3" w:rsidRPr="005C02BD">
        <w:rPr>
          <w:rFonts w:ascii="Liberation Serif" w:hAnsi="Liberation Serif" w:cs="Times New Roman"/>
          <w:sz w:val="24"/>
          <w:szCs w:val="24"/>
        </w:rPr>
        <w:t xml:space="preserve">беспечить контроль за полным и качественным выполнением учебных программ по обществознанию в соответствии с Федеральным государственным образовательным стандартом основного общего образования; </w:t>
      </w:r>
    </w:p>
    <w:p w:rsidR="00C72B74" w:rsidRPr="005C02BD" w:rsidRDefault="00FA45D3" w:rsidP="00A65B2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повышать методические компетенции учителей</w:t>
      </w:r>
      <w:r w:rsidR="00C72B74" w:rsidRPr="005C02BD">
        <w:rPr>
          <w:rFonts w:ascii="Liberation Serif" w:hAnsi="Liberation Serif" w:cs="Times New Roman"/>
          <w:sz w:val="24"/>
          <w:szCs w:val="24"/>
        </w:rPr>
        <w:t xml:space="preserve"> </w:t>
      </w:r>
      <w:r w:rsidRPr="005C02BD">
        <w:rPr>
          <w:rFonts w:ascii="Liberation Serif" w:hAnsi="Liberation Serif" w:cs="Times New Roman"/>
          <w:sz w:val="24"/>
          <w:szCs w:val="24"/>
        </w:rPr>
        <w:t xml:space="preserve">предметников при подготовке обучающихся к ОГЭ по освоению новых методических приемов, направленных на повышение </w:t>
      </w:r>
      <w:r w:rsidR="00C72B74" w:rsidRPr="005C02BD">
        <w:rPr>
          <w:rFonts w:ascii="Liberation Serif" w:hAnsi="Liberation Serif" w:cs="Times New Roman"/>
          <w:sz w:val="24"/>
          <w:szCs w:val="24"/>
        </w:rPr>
        <w:t>эффективности подготовки к ОГЭ;</w:t>
      </w:r>
    </w:p>
    <w:p w:rsidR="00B45C87" w:rsidRPr="005C02BD" w:rsidRDefault="00FA45D3" w:rsidP="00A65B2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проводить диагностирующее тематическое и промежуточное тестирование (по завершению изучения тем и крупных разделов), при этом результаты выполнения работ каждым обучающимся сравнивать и фиксировать динамику освоения знаний и умений</w:t>
      </w:r>
      <w:r w:rsidR="00661AAF" w:rsidRPr="005C02BD">
        <w:rPr>
          <w:rFonts w:ascii="Liberation Serif" w:hAnsi="Liberation Serif" w:cs="Times New Roman"/>
          <w:sz w:val="24"/>
          <w:szCs w:val="24"/>
        </w:rPr>
        <w:t>;</w:t>
      </w:r>
    </w:p>
    <w:p w:rsidR="00A65B24" w:rsidRPr="005C02BD" w:rsidRDefault="00A65B24" w:rsidP="00A65B2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 xml:space="preserve">Методы мотивации учащихся к самостоятельному изучению обществознания по учебникам; </w:t>
      </w:r>
    </w:p>
    <w:p w:rsidR="00A65B24" w:rsidRPr="005C02BD" w:rsidRDefault="00A65B24" w:rsidP="00A65B2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Разработать алгоритм работы с заданиями  направленными на поиск информации из разных видов источников;</w:t>
      </w:r>
    </w:p>
    <w:p w:rsidR="00A65B24" w:rsidRPr="005C02BD" w:rsidRDefault="00A65B24" w:rsidP="00A65B24">
      <w:pPr>
        <w:pStyle w:val="a4"/>
        <w:spacing w:after="0" w:line="240" w:lineRule="auto"/>
        <w:ind w:left="1429"/>
        <w:jc w:val="both"/>
        <w:rPr>
          <w:rFonts w:ascii="Liberation Serif" w:hAnsi="Liberation Serif" w:cs="Times New Roman"/>
          <w:sz w:val="24"/>
          <w:szCs w:val="24"/>
        </w:rPr>
      </w:pPr>
    </w:p>
    <w:p w:rsidR="00B45C87" w:rsidRPr="005C02BD" w:rsidRDefault="00F41FF7" w:rsidP="00301B2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В</w:t>
      </w:r>
      <w:r w:rsidR="00FA45D3" w:rsidRPr="005C02BD">
        <w:rPr>
          <w:rFonts w:ascii="Liberation Serif" w:hAnsi="Liberation Serif" w:cs="Times New Roman"/>
          <w:sz w:val="24"/>
          <w:szCs w:val="24"/>
        </w:rPr>
        <w:t>ажную роль в процессе отработки и обобщения материала может сыграть обсуждение на уроках алгоритмов выполнения заданий, аналогичных тем, которые используют</w:t>
      </w:r>
      <w:r w:rsidR="00B45C87" w:rsidRPr="005C02BD">
        <w:rPr>
          <w:rFonts w:ascii="Liberation Serif" w:hAnsi="Liberation Serif" w:cs="Times New Roman"/>
          <w:sz w:val="24"/>
          <w:szCs w:val="24"/>
        </w:rPr>
        <w:t>ся в рамках итоговой аттестации.</w:t>
      </w:r>
    </w:p>
    <w:p w:rsidR="00F41FF7" w:rsidRPr="005C02BD" w:rsidRDefault="000F47B8" w:rsidP="00301B2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Методическим службам предусмотреть в</w:t>
      </w:r>
      <w:r w:rsidR="00F41FF7" w:rsidRPr="005C02BD">
        <w:rPr>
          <w:rFonts w:ascii="Liberation Serif" w:hAnsi="Liberation Serif" w:cs="Times New Roman"/>
          <w:sz w:val="24"/>
          <w:szCs w:val="24"/>
        </w:rPr>
        <w:t xml:space="preserve"> работе:</w:t>
      </w:r>
    </w:p>
    <w:p w:rsidR="00F41FF7" w:rsidRPr="005C02BD" w:rsidRDefault="00FA45D3" w:rsidP="00227E88">
      <w:pPr>
        <w:pStyle w:val="a4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 xml:space="preserve">1. Активные и интерактивные методики обучения обществознания. </w:t>
      </w:r>
    </w:p>
    <w:p w:rsidR="00F41FF7" w:rsidRPr="005C02BD" w:rsidRDefault="00A65B24" w:rsidP="00227E88">
      <w:pPr>
        <w:pStyle w:val="a4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2</w:t>
      </w:r>
      <w:r w:rsidR="00FA45D3" w:rsidRPr="005C02BD">
        <w:rPr>
          <w:rFonts w:ascii="Liberation Serif" w:hAnsi="Liberation Serif" w:cs="Times New Roman"/>
          <w:sz w:val="24"/>
          <w:szCs w:val="24"/>
        </w:rPr>
        <w:t xml:space="preserve">. Разработка уроков с использованием дифференцированного обучения. </w:t>
      </w:r>
    </w:p>
    <w:p w:rsidR="000F47B8" w:rsidRPr="005C02BD" w:rsidRDefault="00A65B24" w:rsidP="00227E88">
      <w:pPr>
        <w:pStyle w:val="a4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3</w:t>
      </w:r>
      <w:r w:rsidR="000F47B8" w:rsidRPr="005C02BD">
        <w:rPr>
          <w:rFonts w:ascii="Liberation Serif" w:hAnsi="Liberation Serif" w:cs="Times New Roman"/>
          <w:sz w:val="24"/>
          <w:szCs w:val="24"/>
        </w:rPr>
        <w:t>.</w:t>
      </w:r>
      <w:r w:rsidR="00FA45D3" w:rsidRPr="005C02BD">
        <w:rPr>
          <w:rFonts w:ascii="Liberation Serif" w:hAnsi="Liberation Serif" w:cs="Times New Roman"/>
          <w:sz w:val="24"/>
          <w:szCs w:val="24"/>
        </w:rPr>
        <w:t xml:space="preserve"> </w:t>
      </w:r>
      <w:r w:rsidR="000F47B8" w:rsidRPr="005C02BD">
        <w:rPr>
          <w:rFonts w:ascii="Liberation Serif" w:hAnsi="Liberation Serif" w:cs="Times New Roman"/>
          <w:sz w:val="24"/>
          <w:szCs w:val="24"/>
        </w:rPr>
        <w:t>С</w:t>
      </w:r>
      <w:r w:rsidR="00FA45D3" w:rsidRPr="005C02BD">
        <w:rPr>
          <w:rFonts w:ascii="Liberation Serif" w:hAnsi="Liberation Serif" w:cs="Times New Roman"/>
          <w:sz w:val="24"/>
          <w:szCs w:val="24"/>
        </w:rPr>
        <w:t xml:space="preserve">оздать условия развития умений и навыков </w:t>
      </w:r>
      <w:proofErr w:type="spellStart"/>
      <w:r w:rsidR="00FA45D3" w:rsidRPr="005C02BD">
        <w:rPr>
          <w:rFonts w:ascii="Liberation Serif" w:hAnsi="Liberation Serif" w:cs="Times New Roman"/>
          <w:sz w:val="24"/>
          <w:szCs w:val="24"/>
        </w:rPr>
        <w:t>критериального</w:t>
      </w:r>
      <w:proofErr w:type="spellEnd"/>
      <w:r w:rsidR="00FA45D3" w:rsidRPr="005C02BD">
        <w:rPr>
          <w:rFonts w:ascii="Liberation Serif" w:hAnsi="Liberation Serif" w:cs="Times New Roman"/>
          <w:sz w:val="24"/>
          <w:szCs w:val="24"/>
        </w:rPr>
        <w:t xml:space="preserve"> оценивания</w:t>
      </w:r>
      <w:r w:rsidR="000F47B8" w:rsidRPr="005C02BD">
        <w:rPr>
          <w:rFonts w:ascii="Liberation Serif" w:hAnsi="Liberation Serif" w:cs="Times New Roman"/>
          <w:sz w:val="24"/>
          <w:szCs w:val="24"/>
        </w:rPr>
        <w:t xml:space="preserve"> (работа с критериями)</w:t>
      </w:r>
      <w:r w:rsidR="00FA45D3" w:rsidRPr="005C02BD">
        <w:rPr>
          <w:rFonts w:ascii="Liberation Serif" w:hAnsi="Liberation Serif" w:cs="Times New Roman"/>
          <w:sz w:val="24"/>
          <w:szCs w:val="24"/>
        </w:rPr>
        <w:t>, особенно обращая внимание на молодых педагогов;</w:t>
      </w:r>
    </w:p>
    <w:p w:rsidR="00A65B24" w:rsidRPr="005C02BD" w:rsidRDefault="00A65B24" w:rsidP="00227E88">
      <w:pPr>
        <w:pStyle w:val="a4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4</w:t>
      </w:r>
      <w:r w:rsidR="000F47B8" w:rsidRPr="005C02BD">
        <w:rPr>
          <w:rFonts w:ascii="Liberation Serif" w:hAnsi="Liberation Serif" w:cs="Times New Roman"/>
          <w:sz w:val="24"/>
          <w:szCs w:val="24"/>
        </w:rPr>
        <w:t>. С</w:t>
      </w:r>
      <w:r w:rsidR="00FA45D3" w:rsidRPr="005C02BD">
        <w:rPr>
          <w:rFonts w:ascii="Liberation Serif" w:hAnsi="Liberation Serif" w:cs="Times New Roman"/>
          <w:sz w:val="24"/>
          <w:szCs w:val="24"/>
        </w:rPr>
        <w:t xml:space="preserve">истему мероприятий по повышению качества обучения по предмету </w:t>
      </w:r>
      <w:r w:rsidRPr="005C02BD">
        <w:rPr>
          <w:rFonts w:ascii="Liberation Serif" w:hAnsi="Liberation Serif" w:cs="Times New Roman"/>
          <w:sz w:val="24"/>
          <w:szCs w:val="24"/>
        </w:rPr>
        <w:t>в образовательных организациях   ГО Первоуральск</w:t>
      </w:r>
      <w:r w:rsidR="00FA45D3" w:rsidRPr="005C02BD">
        <w:rPr>
          <w:rFonts w:ascii="Liberation Serif" w:hAnsi="Liberation Serif" w:cs="Times New Roman"/>
          <w:sz w:val="24"/>
          <w:szCs w:val="24"/>
        </w:rPr>
        <w:t>, продемонстрировавших низкие результаты выполнения ОГЭ, с вовлечением в эту работу учителей образовательных организаций, учащиеся которых продемонстрировали высокие результаты (наставничество);</w:t>
      </w:r>
    </w:p>
    <w:p w:rsidR="00A65B24" w:rsidRPr="005C02BD" w:rsidRDefault="00A65B24" w:rsidP="00227E88">
      <w:pPr>
        <w:pStyle w:val="a4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>8. О</w:t>
      </w:r>
      <w:r w:rsidR="00FA45D3" w:rsidRPr="005C02BD">
        <w:rPr>
          <w:rFonts w:ascii="Liberation Serif" w:hAnsi="Liberation Serif" w:cs="Times New Roman"/>
          <w:sz w:val="24"/>
          <w:szCs w:val="24"/>
        </w:rPr>
        <w:t>пределить направления повышения квалификации учителей с учетом профессиональных дефицитов;</w:t>
      </w:r>
    </w:p>
    <w:p w:rsidR="00DB5B02" w:rsidRPr="005C02BD" w:rsidRDefault="00A65B24" w:rsidP="00A65B24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5C02BD">
        <w:rPr>
          <w:rFonts w:ascii="Liberation Serif" w:hAnsi="Liberation Serif" w:cs="Times New Roman"/>
          <w:sz w:val="24"/>
          <w:szCs w:val="24"/>
        </w:rPr>
        <w:t xml:space="preserve">           9.   О</w:t>
      </w:r>
      <w:r w:rsidR="00FA45D3" w:rsidRPr="005C02BD">
        <w:rPr>
          <w:rFonts w:ascii="Liberation Serif" w:hAnsi="Liberation Serif" w:cs="Times New Roman"/>
          <w:sz w:val="24"/>
          <w:szCs w:val="24"/>
        </w:rPr>
        <w:t xml:space="preserve">рганизовать распространение успешных педагогических практик по предмету. </w:t>
      </w:r>
      <w:bookmarkEnd w:id="0"/>
    </w:p>
    <w:sectPr w:rsidR="00DB5B02" w:rsidRPr="005C02BD" w:rsidSect="00A95FA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4B1"/>
    <w:multiLevelType w:val="hybridMultilevel"/>
    <w:tmpl w:val="F4224E6A"/>
    <w:lvl w:ilvl="0" w:tplc="D72A21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37987"/>
    <w:multiLevelType w:val="hybridMultilevel"/>
    <w:tmpl w:val="238645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CD63ED"/>
    <w:multiLevelType w:val="hybridMultilevel"/>
    <w:tmpl w:val="A34E9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CD48A7"/>
    <w:multiLevelType w:val="hybridMultilevel"/>
    <w:tmpl w:val="DDC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1F35"/>
    <w:multiLevelType w:val="hybridMultilevel"/>
    <w:tmpl w:val="BE5C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73199"/>
    <w:multiLevelType w:val="hybridMultilevel"/>
    <w:tmpl w:val="E4926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04FF2"/>
    <w:multiLevelType w:val="hybridMultilevel"/>
    <w:tmpl w:val="9C96B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C04BE8"/>
    <w:multiLevelType w:val="hybridMultilevel"/>
    <w:tmpl w:val="B4048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61C62"/>
    <w:multiLevelType w:val="hybridMultilevel"/>
    <w:tmpl w:val="3D649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CA16F9"/>
    <w:multiLevelType w:val="hybridMultilevel"/>
    <w:tmpl w:val="E6AC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XkhDAucwCIyiVT6zyAglXmzc1XYoy2TSupNm2t0KIrLipShCA6eXTOfA+mLb10Sq66ohOPQxrVKsVQ26tNQYw==" w:salt="Q4ABbmjaRdCrsSGfXh18l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2E"/>
    <w:rsid w:val="00042954"/>
    <w:rsid w:val="000534BD"/>
    <w:rsid w:val="0005573E"/>
    <w:rsid w:val="000631D2"/>
    <w:rsid w:val="00086903"/>
    <w:rsid w:val="000A5F82"/>
    <w:rsid w:val="000E141F"/>
    <w:rsid w:val="000F4227"/>
    <w:rsid w:val="000F47B8"/>
    <w:rsid w:val="00103CA4"/>
    <w:rsid w:val="00106E7C"/>
    <w:rsid w:val="00122374"/>
    <w:rsid w:val="00127BC3"/>
    <w:rsid w:val="00132394"/>
    <w:rsid w:val="00145A14"/>
    <w:rsid w:val="0015031A"/>
    <w:rsid w:val="00197859"/>
    <w:rsid w:val="001A0D2A"/>
    <w:rsid w:val="001B5A82"/>
    <w:rsid w:val="001D1199"/>
    <w:rsid w:val="001D65A4"/>
    <w:rsid w:val="001F286D"/>
    <w:rsid w:val="002124B8"/>
    <w:rsid w:val="00227E88"/>
    <w:rsid w:val="00234C0B"/>
    <w:rsid w:val="002551C8"/>
    <w:rsid w:val="00266274"/>
    <w:rsid w:val="00270788"/>
    <w:rsid w:val="002713B4"/>
    <w:rsid w:val="00274AC8"/>
    <w:rsid w:val="002765B9"/>
    <w:rsid w:val="00294AAA"/>
    <w:rsid w:val="002A35C0"/>
    <w:rsid w:val="002B7717"/>
    <w:rsid w:val="002C1CE9"/>
    <w:rsid w:val="002C7421"/>
    <w:rsid w:val="002D50E1"/>
    <w:rsid w:val="002E5028"/>
    <w:rsid w:val="002F1EA4"/>
    <w:rsid w:val="002F23E3"/>
    <w:rsid w:val="002F6220"/>
    <w:rsid w:val="003013AC"/>
    <w:rsid w:val="00301B2C"/>
    <w:rsid w:val="00327D6F"/>
    <w:rsid w:val="00334A24"/>
    <w:rsid w:val="003503DD"/>
    <w:rsid w:val="00355D84"/>
    <w:rsid w:val="0036003E"/>
    <w:rsid w:val="003618CE"/>
    <w:rsid w:val="003642A8"/>
    <w:rsid w:val="0039343D"/>
    <w:rsid w:val="003D6209"/>
    <w:rsid w:val="003F1435"/>
    <w:rsid w:val="003F1F4E"/>
    <w:rsid w:val="003F7C33"/>
    <w:rsid w:val="0040435D"/>
    <w:rsid w:val="004173E0"/>
    <w:rsid w:val="00437D0E"/>
    <w:rsid w:val="00446A4F"/>
    <w:rsid w:val="00452305"/>
    <w:rsid w:val="00454E3B"/>
    <w:rsid w:val="004704C1"/>
    <w:rsid w:val="004806F9"/>
    <w:rsid w:val="00482C0F"/>
    <w:rsid w:val="004841CD"/>
    <w:rsid w:val="004869A4"/>
    <w:rsid w:val="00491557"/>
    <w:rsid w:val="004A0F91"/>
    <w:rsid w:val="004A522B"/>
    <w:rsid w:val="004B01A6"/>
    <w:rsid w:val="004D2FED"/>
    <w:rsid w:val="004D33ED"/>
    <w:rsid w:val="004D52DC"/>
    <w:rsid w:val="00510551"/>
    <w:rsid w:val="00512673"/>
    <w:rsid w:val="00512BE2"/>
    <w:rsid w:val="005332E7"/>
    <w:rsid w:val="0059152E"/>
    <w:rsid w:val="00595787"/>
    <w:rsid w:val="005A1FEE"/>
    <w:rsid w:val="005A4D00"/>
    <w:rsid w:val="005B4F24"/>
    <w:rsid w:val="005C02BD"/>
    <w:rsid w:val="005C349C"/>
    <w:rsid w:val="005C5099"/>
    <w:rsid w:val="005D2D79"/>
    <w:rsid w:val="00602D22"/>
    <w:rsid w:val="00634172"/>
    <w:rsid w:val="00645EFA"/>
    <w:rsid w:val="00651572"/>
    <w:rsid w:val="00656348"/>
    <w:rsid w:val="0065787D"/>
    <w:rsid w:val="00661AAF"/>
    <w:rsid w:val="00662174"/>
    <w:rsid w:val="006819AD"/>
    <w:rsid w:val="00686357"/>
    <w:rsid w:val="00687647"/>
    <w:rsid w:val="00695DE0"/>
    <w:rsid w:val="006A3CC7"/>
    <w:rsid w:val="006C224A"/>
    <w:rsid w:val="006C347F"/>
    <w:rsid w:val="006D0048"/>
    <w:rsid w:val="006D5255"/>
    <w:rsid w:val="006D5695"/>
    <w:rsid w:val="00714309"/>
    <w:rsid w:val="00730BA4"/>
    <w:rsid w:val="00747683"/>
    <w:rsid w:val="0075551A"/>
    <w:rsid w:val="00756C5F"/>
    <w:rsid w:val="00760C90"/>
    <w:rsid w:val="00795813"/>
    <w:rsid w:val="007A7988"/>
    <w:rsid w:val="007E3B37"/>
    <w:rsid w:val="007E3EEB"/>
    <w:rsid w:val="007F50A3"/>
    <w:rsid w:val="00801968"/>
    <w:rsid w:val="00811594"/>
    <w:rsid w:val="0084015C"/>
    <w:rsid w:val="0086019D"/>
    <w:rsid w:val="00882346"/>
    <w:rsid w:val="008961D7"/>
    <w:rsid w:val="008A3F14"/>
    <w:rsid w:val="008B0A51"/>
    <w:rsid w:val="008D1D17"/>
    <w:rsid w:val="008E1C84"/>
    <w:rsid w:val="008E722B"/>
    <w:rsid w:val="008F0F78"/>
    <w:rsid w:val="00907BD9"/>
    <w:rsid w:val="00920528"/>
    <w:rsid w:val="00933906"/>
    <w:rsid w:val="0094266D"/>
    <w:rsid w:val="009434D3"/>
    <w:rsid w:val="00955658"/>
    <w:rsid w:val="00957151"/>
    <w:rsid w:val="00965120"/>
    <w:rsid w:val="00966D54"/>
    <w:rsid w:val="0097165A"/>
    <w:rsid w:val="0097758A"/>
    <w:rsid w:val="00977C11"/>
    <w:rsid w:val="009A08D4"/>
    <w:rsid w:val="009C726C"/>
    <w:rsid w:val="009E0B89"/>
    <w:rsid w:val="00A070A4"/>
    <w:rsid w:val="00A0741D"/>
    <w:rsid w:val="00A2362A"/>
    <w:rsid w:val="00A2542E"/>
    <w:rsid w:val="00A266E5"/>
    <w:rsid w:val="00A373EC"/>
    <w:rsid w:val="00A437A3"/>
    <w:rsid w:val="00A47461"/>
    <w:rsid w:val="00A54B25"/>
    <w:rsid w:val="00A62685"/>
    <w:rsid w:val="00A642AE"/>
    <w:rsid w:val="00A65B24"/>
    <w:rsid w:val="00A819F5"/>
    <w:rsid w:val="00A81D3E"/>
    <w:rsid w:val="00A95FAF"/>
    <w:rsid w:val="00A972FA"/>
    <w:rsid w:val="00AA467E"/>
    <w:rsid w:val="00AD0B11"/>
    <w:rsid w:val="00AE484A"/>
    <w:rsid w:val="00AF60F4"/>
    <w:rsid w:val="00B12824"/>
    <w:rsid w:val="00B1595D"/>
    <w:rsid w:val="00B3460A"/>
    <w:rsid w:val="00B45C87"/>
    <w:rsid w:val="00B676D1"/>
    <w:rsid w:val="00BB20FA"/>
    <w:rsid w:val="00BB48D3"/>
    <w:rsid w:val="00BC7E9C"/>
    <w:rsid w:val="00C02BE4"/>
    <w:rsid w:val="00C0733C"/>
    <w:rsid w:val="00C16F35"/>
    <w:rsid w:val="00C17C06"/>
    <w:rsid w:val="00C2254C"/>
    <w:rsid w:val="00C3644C"/>
    <w:rsid w:val="00C47705"/>
    <w:rsid w:val="00C5585E"/>
    <w:rsid w:val="00C5618F"/>
    <w:rsid w:val="00C72B74"/>
    <w:rsid w:val="00C84F8A"/>
    <w:rsid w:val="00CB6B9B"/>
    <w:rsid w:val="00CE2359"/>
    <w:rsid w:val="00CF3C51"/>
    <w:rsid w:val="00CF5DAB"/>
    <w:rsid w:val="00D6307F"/>
    <w:rsid w:val="00D648E3"/>
    <w:rsid w:val="00D941CC"/>
    <w:rsid w:val="00DA6201"/>
    <w:rsid w:val="00DB5B02"/>
    <w:rsid w:val="00DF0367"/>
    <w:rsid w:val="00E143E1"/>
    <w:rsid w:val="00E20046"/>
    <w:rsid w:val="00E2351C"/>
    <w:rsid w:val="00E24BED"/>
    <w:rsid w:val="00E4221B"/>
    <w:rsid w:val="00E73BD0"/>
    <w:rsid w:val="00E765BC"/>
    <w:rsid w:val="00E76F5C"/>
    <w:rsid w:val="00E837F1"/>
    <w:rsid w:val="00EA5904"/>
    <w:rsid w:val="00EB3195"/>
    <w:rsid w:val="00EE02B1"/>
    <w:rsid w:val="00EF420C"/>
    <w:rsid w:val="00F0306B"/>
    <w:rsid w:val="00F15711"/>
    <w:rsid w:val="00F16E2E"/>
    <w:rsid w:val="00F41FF7"/>
    <w:rsid w:val="00F53279"/>
    <w:rsid w:val="00F63D77"/>
    <w:rsid w:val="00F67FA8"/>
    <w:rsid w:val="00F7101A"/>
    <w:rsid w:val="00F900D4"/>
    <w:rsid w:val="00F90CDC"/>
    <w:rsid w:val="00F920AD"/>
    <w:rsid w:val="00FA45D3"/>
    <w:rsid w:val="00FC4748"/>
    <w:rsid w:val="00FE5C18"/>
    <w:rsid w:val="00FE7FB5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3882"/>
  <w15:docId w15:val="{7EBE5530-3B6C-4BC4-8E9A-893C909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1C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12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42136637934818E-2"/>
          <c:y val="1.8922491831378219E-2"/>
          <c:w val="0.85364702688026062"/>
          <c:h val="0.88789403650125132"/>
        </c:manualLayout>
      </c:layout>
      <c:lineChart>
        <c:grouping val="stacked"/>
        <c:varyColors val="0"/>
        <c:ser>
          <c:idx val="0"/>
          <c:order val="0"/>
          <c:marker>
            <c:symbol val="none"/>
          </c:marker>
          <c:dLbls>
            <c:dLbl>
              <c:idx val="1"/>
              <c:layout>
                <c:manualLayout>
                  <c:x val="-2.3249392587536465E-2"/>
                  <c:y val="3.6146628460433233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E8-49C9-A54D-28A9B2FF0CDC}"/>
                </c:ext>
              </c:extLst>
            </c:dLbl>
            <c:dLbl>
              <c:idx val="2"/>
              <c:layout>
                <c:manualLayout>
                  <c:x val="-1.7057393012446978E-2"/>
                  <c:y val="-2.8978734801007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E8-49C9-A54D-28A9B2FF0CDC}"/>
                </c:ext>
              </c:extLst>
            </c:dLbl>
            <c:dLbl>
              <c:idx val="3"/>
              <c:layout>
                <c:manualLayout>
                  <c:x val="-2.8066566926729503E-2"/>
                  <c:y val="2.9544378381273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E8-49C9-A54D-28A9B2FF0CDC}"/>
                </c:ext>
              </c:extLst>
            </c:dLbl>
            <c:dLbl>
              <c:idx val="4"/>
              <c:layout>
                <c:manualLayout>
                  <c:x val="-3.0818860405300113E-2"/>
                  <c:y val="3.3907333011944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E8-49C9-A54D-28A9B2FF0CDC}"/>
                </c:ext>
              </c:extLst>
            </c:dLbl>
            <c:dLbl>
              <c:idx val="6"/>
              <c:layout>
                <c:manualLayout>
                  <c:x val="-2.3938145502710031E-2"/>
                  <c:y val="-2.757270020146568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E8-49C9-A54D-28A9B2FF0CDC}"/>
                </c:ext>
              </c:extLst>
            </c:dLbl>
            <c:dLbl>
              <c:idx val="7"/>
              <c:layout>
                <c:manualLayout>
                  <c:x val="-3.0165199938243015E-2"/>
                  <c:y val="2.494385449525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7D-4CBF-8037-821A3E14AA9D}"/>
                </c:ext>
              </c:extLst>
            </c:dLbl>
            <c:dLbl>
              <c:idx val="8"/>
              <c:layout>
                <c:manualLayout>
                  <c:x val="-1.5681246273161659E-2"/>
                  <c:y val="-2.4768761047726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E8-49C9-A54D-28A9B2FF0CDC}"/>
                </c:ext>
              </c:extLst>
            </c:dLbl>
            <c:dLbl>
              <c:idx val="9"/>
              <c:layout>
                <c:manualLayout>
                  <c:x val="-2.2561979969588239E-2"/>
                  <c:y val="2.7300575194346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E8-49C9-A54D-28A9B2FF0CDC}"/>
                </c:ext>
              </c:extLst>
            </c:dLbl>
            <c:dLbl>
              <c:idx val="11"/>
              <c:layout>
                <c:manualLayout>
                  <c:x val="-2.6690420187444188E-2"/>
                  <c:y val="2.4795356152393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E8-49C9-A54D-28A9B2FF0CDC}"/>
                </c:ext>
              </c:extLst>
            </c:dLbl>
            <c:dLbl>
              <c:idx val="12"/>
              <c:layout>
                <c:manualLayout>
                  <c:x val="-1.7057393012446978E-2"/>
                  <c:y val="-1.7793367560806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E8-49C9-A54D-28A9B2FF0CDC}"/>
                </c:ext>
              </c:extLst>
            </c:dLbl>
            <c:dLbl>
              <c:idx val="13"/>
              <c:layout>
                <c:manualLayout>
                  <c:x val="-1.5682211550181614E-2"/>
                  <c:y val="-2.6639376499955854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E8-49C9-A54D-28A9B2FF0CDC}"/>
                </c:ext>
              </c:extLst>
            </c:dLbl>
            <c:dLbl>
              <c:idx val="14"/>
              <c:layout>
                <c:manualLayout>
                  <c:x val="-3.4293166914507206E-2"/>
                  <c:y val="2.4943854495252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7D-4CBF-8037-821A3E14AA9D}"/>
                </c:ext>
              </c:extLst>
            </c:dLbl>
            <c:dLbl>
              <c:idx val="15"/>
              <c:layout>
                <c:manualLayout>
                  <c:x val="-2.5372532767769431E-2"/>
                  <c:y val="-4.4903561366755759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5E8-49C9-A54D-28A9B2FF0CDC}"/>
                </c:ext>
              </c:extLst>
            </c:dLbl>
            <c:dLbl>
              <c:idx val="16"/>
              <c:layout>
                <c:manualLayout>
                  <c:x val="-1.7746195038313709E-2"/>
                  <c:y val="-3.9353704640131069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5E8-49C9-A54D-28A9B2FF0CDC}"/>
                </c:ext>
              </c:extLst>
            </c:dLbl>
            <c:dLbl>
              <c:idx val="17"/>
              <c:layout>
                <c:manualLayout>
                  <c:x val="-1.8433539751732293E-2"/>
                  <c:y val="1.87686539182602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5E8-49C9-A54D-28A9B2FF0CDC}"/>
                </c:ext>
              </c:extLst>
            </c:dLbl>
            <c:dLbl>
              <c:idx val="18"/>
              <c:spPr/>
              <c:txPr>
                <a:bodyPr/>
                <a:lstStyle/>
                <a:p>
                  <a:pPr>
                    <a:defRPr sz="800" b="1">
                      <a:solidFill>
                        <a:srgbClr val="FF1515"/>
                      </a:solidFill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CE7D-4CBF-8037-821A3E14AA9D}"/>
                </c:ext>
              </c:extLst>
            </c:dLbl>
            <c:dLbl>
              <c:idx val="19"/>
              <c:layout>
                <c:manualLayout>
                  <c:x val="-7.4762693247031236E-3"/>
                  <c:y val="-2.0628849965182924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5E8-49C9-A54D-28A9B2FF0CDC}"/>
                </c:ext>
              </c:extLst>
            </c:dLbl>
            <c:dLbl>
              <c:idx val="20"/>
              <c:layout>
                <c:manualLayout>
                  <c:x val="-2.1185833230302924E-2"/>
                  <c:y val="1.3326477047511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5E8-49C9-A54D-28A9B2FF0CDC}"/>
                </c:ext>
              </c:extLst>
            </c:dLbl>
            <c:dLbl>
              <c:idx val="21"/>
              <c:layout>
                <c:manualLayout>
                  <c:x val="-2.2562088327599109E-2"/>
                  <c:y val="-2.3536557930258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5E8-49C9-A54D-28A9B2FF0CDC}"/>
                </c:ext>
              </c:extLst>
            </c:dLbl>
            <c:dLbl>
              <c:idx val="22"/>
              <c:layout>
                <c:manualLayout>
                  <c:x val="-2.2561979969588239E-2"/>
                  <c:y val="2.6931919224382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5E8-49C9-A54D-28A9B2FF0CDC}"/>
                </c:ext>
              </c:extLst>
            </c:dLbl>
            <c:dLbl>
              <c:idx val="23"/>
              <c:layout>
                <c:manualLayout>
                  <c:x val="-2.6690528545455054E-2"/>
                  <c:y val="-3.1398789437034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5E8-49C9-A54D-28A9B2FF0CDC}"/>
                </c:ext>
              </c:extLst>
            </c:dLbl>
            <c:dLbl>
              <c:idx val="24"/>
              <c:layout>
                <c:manualLayout>
                  <c:x val="-2.3938126708873558E-2"/>
                  <c:y val="2.4795356152393856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5E8-49C9-A54D-28A9B2FF0CDC}"/>
                </c:ext>
              </c:extLst>
            </c:dLbl>
            <c:dLbl>
              <c:idx val="28"/>
              <c:layout>
                <c:manualLayout>
                  <c:x val="-7.4243658374497637E-3"/>
                  <c:y val="-1.027771043494745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5E8-49C9-A54D-28A9B2FF0CDC}"/>
                </c:ext>
              </c:extLst>
            </c:dLbl>
            <c:dLbl>
              <c:idx val="29"/>
              <c:layout>
                <c:manualLayout>
                  <c:x val="-6.0482190981644476E-3"/>
                  <c:y val="-1.7793367560806211E-2"/>
                </c:manualLayout>
              </c:layout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5E8-49C9-A54D-28A9B2FF0C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'Анализ 2 город'!$C$25:$Z$25</c:f>
              <c:numCache>
                <c:formatCode>0.0</c:formatCode>
                <c:ptCount val="24"/>
                <c:pt idx="0">
                  <c:v>90.794979079497907</c:v>
                </c:pt>
                <c:pt idx="1">
                  <c:v>74.058577405857733</c:v>
                </c:pt>
                <c:pt idx="2">
                  <c:v>77.30125523012552</c:v>
                </c:pt>
                <c:pt idx="3">
                  <c:v>71.757322175732213</c:v>
                </c:pt>
                <c:pt idx="4">
                  <c:v>71.23430962343096</c:v>
                </c:pt>
                <c:pt idx="5">
                  <c:v>65.376569037656907</c:v>
                </c:pt>
                <c:pt idx="6">
                  <c:v>71.025104602510453</c:v>
                </c:pt>
                <c:pt idx="7">
                  <c:v>49.163179916317986</c:v>
                </c:pt>
                <c:pt idx="8">
                  <c:v>56.79916317991632</c:v>
                </c:pt>
                <c:pt idx="9">
                  <c:v>54.497907949790793</c:v>
                </c:pt>
                <c:pt idx="10">
                  <c:v>73.1694560669456</c:v>
                </c:pt>
                <c:pt idx="11">
                  <c:v>44.35146443514644</c:v>
                </c:pt>
                <c:pt idx="12">
                  <c:v>69.142259414225933</c:v>
                </c:pt>
                <c:pt idx="13">
                  <c:v>51.046025104602514</c:v>
                </c:pt>
                <c:pt idx="14">
                  <c:v>39.01673640167364</c:v>
                </c:pt>
                <c:pt idx="15">
                  <c:v>61.924686192468613</c:v>
                </c:pt>
                <c:pt idx="16">
                  <c:v>38.023012552301253</c:v>
                </c:pt>
                <c:pt idx="17">
                  <c:v>31.415620641562064</c:v>
                </c:pt>
                <c:pt idx="18">
                  <c:v>95.188284518828453</c:v>
                </c:pt>
                <c:pt idx="19">
                  <c:v>68.776150627615067</c:v>
                </c:pt>
                <c:pt idx="20">
                  <c:v>44.037656903765694</c:v>
                </c:pt>
                <c:pt idx="21">
                  <c:v>60.669456066945607</c:v>
                </c:pt>
                <c:pt idx="22">
                  <c:v>13.668061366806135</c:v>
                </c:pt>
                <c:pt idx="23">
                  <c:v>33.36820083682008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F5E8-49C9-A54D-28A9B2FF0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ysDash"/>
            </a:ln>
            <a:effectLst/>
          </c:spPr>
        </c:dropLines>
        <c:smooth val="0"/>
        <c:axId val="147717632"/>
        <c:axId val="70733184"/>
      </c:lineChart>
      <c:catAx>
        <c:axId val="14771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733184"/>
        <c:crosses val="autoZero"/>
        <c:auto val="1"/>
        <c:lblAlgn val="ctr"/>
        <c:lblOffset val="100"/>
        <c:noMultiLvlLbl val="0"/>
      </c:catAx>
      <c:valAx>
        <c:axId val="7073318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47717632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B489-A9E4-4767-AF1F-829EAA91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</TotalTime>
  <Pages>1</Pages>
  <Words>3276</Words>
  <Characters>18678</Characters>
  <Application>Microsoft Office Word</Application>
  <DocSecurity>8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102-1</dc:creator>
  <cp:keywords/>
  <dc:description/>
  <cp:lastModifiedBy>102-1</cp:lastModifiedBy>
  <cp:revision>175</cp:revision>
  <dcterms:created xsi:type="dcterms:W3CDTF">2023-09-18T08:34:00Z</dcterms:created>
  <dcterms:modified xsi:type="dcterms:W3CDTF">2023-11-07T05:06:00Z</dcterms:modified>
</cp:coreProperties>
</file>